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BEE1" w14:textId="4A5CF5B0" w:rsidR="008B5E22" w:rsidRPr="00DB2721" w:rsidRDefault="008B5E22" w:rsidP="008B5E22">
      <w:pPr>
        <w:rPr>
          <w:b/>
        </w:rPr>
      </w:pPr>
      <w:r>
        <w:br/>
      </w:r>
      <w:r>
        <w:br/>
      </w:r>
      <w:bookmarkStart w:id="0" w:name="_GoBack"/>
      <w:r w:rsidRPr="00DB2721">
        <w:rPr>
          <w:b/>
        </w:rPr>
        <w:t>MUFSC Validation Review Check sheet</w:t>
      </w:r>
      <w:bookmarkEnd w:id="0"/>
    </w:p>
    <w:p w14:paraId="43E9BAAF" w14:textId="77777777" w:rsidR="008B5E22" w:rsidRDefault="008B5E22" w:rsidP="008B5E22">
      <w:pPr>
        <w:rPr>
          <w:b/>
        </w:rPr>
      </w:pPr>
    </w:p>
    <w:p w14:paraId="78ABB67E" w14:textId="77777777" w:rsidR="008B5E22" w:rsidRPr="00AD5C25" w:rsidRDefault="008B5E22" w:rsidP="008B5E22">
      <w:pPr>
        <w:shd w:val="clear" w:color="auto" w:fill="003300"/>
        <w:jc w:val="center"/>
        <w:rPr>
          <w:rFonts w:ascii="Arial" w:hAnsi="Arial" w:cs="Arial"/>
          <w:b/>
          <w:bCs/>
          <w:color w:val="FFFFFF" w:themeColor="background1"/>
        </w:rPr>
      </w:pPr>
      <w:r w:rsidRPr="2A9109C1">
        <w:rPr>
          <w:rFonts w:ascii="Arial" w:hAnsi="Arial" w:cs="Arial"/>
          <w:b/>
          <w:bCs/>
          <w:color w:val="FFFFFF" w:themeColor="background1"/>
        </w:rPr>
        <w:t>VALIDATION REVIEW CHECKSHEET</w:t>
      </w:r>
    </w:p>
    <w:p w14:paraId="6E8507B1" w14:textId="77777777" w:rsidR="008B5E22" w:rsidRPr="00E426D0" w:rsidRDefault="008B5E22" w:rsidP="008B5E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B5E22" w:rsidRPr="00B02AD7" w14:paraId="091D74B9" w14:textId="77777777" w:rsidTr="004341D1">
        <w:trPr>
          <w:trHeight w:val="368"/>
        </w:trPr>
        <w:tc>
          <w:tcPr>
            <w:tcW w:w="10296" w:type="dxa"/>
            <w:shd w:val="clear" w:color="auto" w:fill="F2F2F2"/>
            <w:vAlign w:val="center"/>
          </w:tcPr>
          <w:p w14:paraId="0084FE53" w14:textId="77777777" w:rsidR="008B5E22" w:rsidRPr="00627275" w:rsidRDefault="008B5E22" w:rsidP="004341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Validation</w:t>
            </w:r>
            <w:r w:rsidRPr="00B02AD7">
              <w:rPr>
                <w:rFonts w:ascii="Arial" w:hAnsi="Arial" w:cs="Arial"/>
                <w:sz w:val="20"/>
                <w:szCs w:val="20"/>
              </w:rPr>
              <w:t xml:space="preserve"> Title:  </w:t>
            </w:r>
            <w:r w:rsidRPr="00B02AD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AD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02AD7">
              <w:rPr>
                <w:rFonts w:ascii="Arial" w:hAnsi="Arial"/>
                <w:sz w:val="20"/>
                <w:szCs w:val="20"/>
              </w:rPr>
            </w:r>
            <w:r w:rsidRPr="00B02A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02A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02A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02A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02A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02AD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02AD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4A138405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69BC9C9A" w14:textId="77777777" w:rsidR="008B5E22" w:rsidRDefault="008B5E22" w:rsidP="008B5E22">
      <w:pP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2"/>
          <w:szCs w:val="22"/>
        </w:rPr>
      </w:pPr>
      <w:r w:rsidRPr="2A9109C1">
        <w:rPr>
          <w:rFonts w:ascii="Arial" w:hAnsi="Arial" w:cs="Arial"/>
          <w:b/>
          <w:bCs/>
          <w:i/>
          <w:iCs/>
          <w:sz w:val="22"/>
          <w:szCs w:val="22"/>
        </w:rPr>
        <w:t xml:space="preserve">Meet Forensic and </w:t>
      </w:r>
      <w:proofErr w:type="spellStart"/>
      <w:r w:rsidRPr="2A9109C1">
        <w:rPr>
          <w:rFonts w:ascii="Arial" w:hAnsi="Arial" w:cs="Arial"/>
          <w:b/>
          <w:bCs/>
          <w:i/>
          <w:iCs/>
          <w:sz w:val="22"/>
          <w:szCs w:val="22"/>
        </w:rPr>
        <w:t>Databasing</w:t>
      </w:r>
      <w:proofErr w:type="spellEnd"/>
      <w:r w:rsidRPr="2A9109C1">
        <w:rPr>
          <w:rFonts w:ascii="Arial" w:hAnsi="Arial" w:cs="Arial"/>
          <w:b/>
          <w:bCs/>
          <w:i/>
          <w:iCs/>
          <w:sz w:val="22"/>
          <w:szCs w:val="22"/>
        </w:rPr>
        <w:t xml:space="preserve"> QAS Standards: </w:t>
      </w:r>
      <w:r w:rsidRPr="2A9109C1">
        <w:rPr>
          <w:rFonts w:ascii="Arial" w:hAnsi="Arial" w:cs="Arial"/>
          <w:b/>
          <w:bCs/>
          <w:i/>
          <w:iCs/>
          <w:sz w:val="16"/>
          <w:szCs w:val="16"/>
        </w:rPr>
        <w:t>most current version.</w:t>
      </w:r>
    </w:p>
    <w:p w14:paraId="03D0ADF2" w14:textId="77777777" w:rsidR="008B5E22" w:rsidRPr="00627275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1910"/>
      </w:tblGrid>
      <w:tr w:rsidR="008B5E22" w:rsidRPr="00097A2D" w14:paraId="1829C8CD" w14:textId="77777777" w:rsidTr="004341D1">
        <w:trPr>
          <w:jc w:val="center"/>
        </w:trPr>
        <w:tc>
          <w:tcPr>
            <w:tcW w:w="8136" w:type="dxa"/>
            <w:shd w:val="clear" w:color="auto" w:fill="003300"/>
            <w:vAlign w:val="center"/>
          </w:tcPr>
          <w:p w14:paraId="77ADC2E6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internal validation studies</w:t>
            </w:r>
          </w:p>
        </w:tc>
        <w:tc>
          <w:tcPr>
            <w:tcW w:w="2015" w:type="dxa"/>
            <w:shd w:val="clear" w:color="auto" w:fill="003300"/>
            <w:vAlign w:val="center"/>
          </w:tcPr>
          <w:p w14:paraId="601AF547" w14:textId="77777777" w:rsidR="008B5E22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05408B39" w14:textId="77777777" w:rsidR="008B5E22" w:rsidRPr="00627275" w:rsidRDefault="008B5E22" w:rsidP="0043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275">
              <w:rPr>
                <w:rFonts w:ascii="Arial" w:hAnsi="Arial" w:cs="Arial"/>
                <w:sz w:val="16"/>
                <w:szCs w:val="16"/>
              </w:rPr>
              <w:t>(if “No”</w:t>
            </w:r>
            <w:r>
              <w:rPr>
                <w:rFonts w:ascii="Arial" w:hAnsi="Arial" w:cs="Arial"/>
                <w:sz w:val="16"/>
                <w:szCs w:val="16"/>
              </w:rPr>
              <w:t xml:space="preserve"> use</w:t>
            </w:r>
            <w:r w:rsidRPr="00627275">
              <w:rPr>
                <w:rFonts w:ascii="Arial" w:hAnsi="Arial" w:cs="Arial"/>
                <w:sz w:val="16"/>
                <w:szCs w:val="16"/>
              </w:rPr>
              <w:t xml:space="preserve"> comment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272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E22" w:rsidRPr="00097A2D" w14:paraId="0BBC34F3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160911B4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internal validation studies been documented and summarized?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74F8E6D3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22" w:rsidRPr="00097A2D" w14:paraId="22DE73AB" w14:textId="77777777" w:rsidTr="004341D1">
        <w:trPr>
          <w:jc w:val="center"/>
        </w:trPr>
        <w:tc>
          <w:tcPr>
            <w:tcW w:w="8136" w:type="dxa"/>
            <w:shd w:val="clear" w:color="auto" w:fill="EAEAEA"/>
            <w:vAlign w:val="center"/>
          </w:tcPr>
          <w:p w14:paraId="4E481156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known and non-probative evidence samples or mock evidence samples?</w:t>
            </w:r>
          </w:p>
        </w:tc>
        <w:tc>
          <w:tcPr>
            <w:tcW w:w="2015" w:type="dxa"/>
            <w:shd w:val="clear" w:color="auto" w:fill="EAEAEA"/>
            <w:vAlign w:val="center"/>
          </w:tcPr>
          <w:p w14:paraId="3DCDFFE3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22" w:rsidRPr="00097A2D" w14:paraId="3C93AD38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4B08368B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reproducibility and precision studies?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15216105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22" w:rsidRPr="00097A2D" w14:paraId="31626CC1" w14:textId="77777777" w:rsidTr="004341D1">
        <w:trPr>
          <w:jc w:val="center"/>
        </w:trPr>
        <w:tc>
          <w:tcPr>
            <w:tcW w:w="8136" w:type="dxa"/>
            <w:shd w:val="clear" w:color="auto" w:fill="EAEAEA"/>
            <w:vAlign w:val="center"/>
          </w:tcPr>
          <w:p w14:paraId="08692439" w14:textId="77777777" w:rsidR="008B5E22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sensitivity and stochastic studies?</w:t>
            </w:r>
          </w:p>
        </w:tc>
        <w:tc>
          <w:tcPr>
            <w:tcW w:w="2015" w:type="dxa"/>
            <w:shd w:val="clear" w:color="auto" w:fill="EAEAEA"/>
            <w:vAlign w:val="center"/>
          </w:tcPr>
          <w:p w14:paraId="449F613E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5E22" w:rsidRPr="00097A2D" w14:paraId="3A20693D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27F2EACD" w14:textId="77777777" w:rsidR="008B5E22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mixture studies?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2D268747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5E22" w:rsidRPr="00097A2D" w14:paraId="332D31CE" w14:textId="77777777" w:rsidTr="004341D1">
        <w:trPr>
          <w:jc w:val="center"/>
        </w:trPr>
        <w:tc>
          <w:tcPr>
            <w:tcW w:w="8136" w:type="dxa"/>
            <w:shd w:val="clear" w:color="auto" w:fill="EAEAEA"/>
            <w:vAlign w:val="center"/>
          </w:tcPr>
          <w:p w14:paraId="087216B7" w14:textId="77777777" w:rsidR="008B5E22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contamination assessment?</w:t>
            </w:r>
          </w:p>
        </w:tc>
        <w:tc>
          <w:tcPr>
            <w:tcW w:w="2015" w:type="dxa"/>
            <w:shd w:val="clear" w:color="auto" w:fill="EAEAEA"/>
            <w:vAlign w:val="center"/>
          </w:tcPr>
          <w:p w14:paraId="1BDE1DE2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5E22" w:rsidRPr="00097A2D" w14:paraId="69377F59" w14:textId="77777777" w:rsidTr="004341D1">
        <w:trPr>
          <w:jc w:val="center"/>
        </w:trPr>
        <w:tc>
          <w:tcPr>
            <w:tcW w:w="8136" w:type="dxa"/>
            <w:shd w:val="clear" w:color="auto" w:fill="F2F2F2" w:themeFill="background1" w:themeFillShade="F2"/>
            <w:vAlign w:val="center"/>
          </w:tcPr>
          <w:p w14:paraId="67DC8958" w14:textId="77777777" w:rsidR="008B5E22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 w:rsidRPr="2A9109C1">
              <w:rPr>
                <w:rFonts w:ascii="Arial" w:hAnsi="Arial" w:cs="Arial"/>
                <w:sz w:val="20"/>
                <w:szCs w:val="20"/>
              </w:rPr>
              <w:t>Interpretation guidelines written.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28DE930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1D59EB" w14:textId="77777777" w:rsidR="008B5E22" w:rsidRDefault="008B5E22" w:rsidP="008B5E22">
      <w:pPr>
        <w:rPr>
          <w:rFonts w:ascii="Arial" w:hAnsi="Arial" w:cs="Arial"/>
          <w:sz w:val="8"/>
          <w:szCs w:val="8"/>
        </w:rPr>
      </w:pPr>
    </w:p>
    <w:p w14:paraId="2E0F4505" w14:textId="77777777" w:rsidR="008B5E22" w:rsidRPr="00627275" w:rsidRDefault="008B5E22" w:rsidP="008B5E22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Developmental Validation Location:</w:t>
      </w:r>
    </w:p>
    <w:p w14:paraId="1AD79095" w14:textId="77777777" w:rsidR="008B5E22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9"/>
        <w:gridCol w:w="1911"/>
      </w:tblGrid>
      <w:tr w:rsidR="008B5E22" w:rsidRPr="00097A2D" w14:paraId="366B7572" w14:textId="77777777" w:rsidTr="004341D1">
        <w:trPr>
          <w:jc w:val="center"/>
        </w:trPr>
        <w:tc>
          <w:tcPr>
            <w:tcW w:w="8136" w:type="dxa"/>
            <w:shd w:val="clear" w:color="auto" w:fill="003300"/>
            <w:vAlign w:val="center"/>
          </w:tcPr>
          <w:p w14:paraId="5AD26DB5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change in detection platform</w:t>
            </w:r>
          </w:p>
        </w:tc>
        <w:tc>
          <w:tcPr>
            <w:tcW w:w="2015" w:type="dxa"/>
            <w:shd w:val="clear" w:color="auto" w:fill="003300"/>
            <w:vAlign w:val="center"/>
          </w:tcPr>
          <w:p w14:paraId="55C7A0D4" w14:textId="77777777" w:rsidR="008B5E22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6671CA51" w14:textId="77777777" w:rsidR="008B5E22" w:rsidRPr="00627275" w:rsidRDefault="008B5E22" w:rsidP="0043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275">
              <w:rPr>
                <w:rFonts w:ascii="Arial" w:hAnsi="Arial" w:cs="Arial"/>
                <w:sz w:val="16"/>
                <w:szCs w:val="16"/>
              </w:rPr>
              <w:t>(if “No”</w:t>
            </w:r>
            <w:r>
              <w:rPr>
                <w:rFonts w:ascii="Arial" w:hAnsi="Arial" w:cs="Arial"/>
                <w:sz w:val="16"/>
                <w:szCs w:val="16"/>
              </w:rPr>
              <w:t xml:space="preserve"> use</w:t>
            </w:r>
            <w:r w:rsidRPr="00627275">
              <w:rPr>
                <w:rFonts w:ascii="Arial" w:hAnsi="Arial" w:cs="Arial"/>
                <w:sz w:val="16"/>
                <w:szCs w:val="16"/>
              </w:rPr>
              <w:t xml:space="preserve"> comment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272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E22" w:rsidRPr="00097A2D" w14:paraId="4DFBF3F2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53855F18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internal validation studies been documented and summarized? See list above.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3E9DFCE7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A766F" w14:textId="77777777" w:rsidR="008B5E22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8"/>
        <w:gridCol w:w="1912"/>
      </w:tblGrid>
      <w:tr w:rsidR="008B5E22" w:rsidRPr="00097A2D" w14:paraId="4600C259" w14:textId="77777777" w:rsidTr="004341D1">
        <w:trPr>
          <w:jc w:val="center"/>
        </w:trPr>
        <w:tc>
          <w:tcPr>
            <w:tcW w:w="8136" w:type="dxa"/>
            <w:shd w:val="clear" w:color="auto" w:fill="003300"/>
            <w:vAlign w:val="center"/>
          </w:tcPr>
          <w:p w14:paraId="532E7343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modified procedures</w:t>
            </w:r>
          </w:p>
        </w:tc>
        <w:tc>
          <w:tcPr>
            <w:tcW w:w="2015" w:type="dxa"/>
            <w:shd w:val="clear" w:color="auto" w:fill="003300"/>
            <w:vAlign w:val="center"/>
          </w:tcPr>
          <w:p w14:paraId="3808C39B" w14:textId="77777777" w:rsidR="008B5E22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4344EB39" w14:textId="77777777" w:rsidR="008B5E22" w:rsidRPr="00627275" w:rsidRDefault="008B5E22" w:rsidP="0043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275">
              <w:rPr>
                <w:rFonts w:ascii="Arial" w:hAnsi="Arial" w:cs="Arial"/>
                <w:sz w:val="16"/>
                <w:szCs w:val="16"/>
              </w:rPr>
              <w:t>(if “No”</w:t>
            </w:r>
            <w:r>
              <w:rPr>
                <w:rFonts w:ascii="Arial" w:hAnsi="Arial" w:cs="Arial"/>
                <w:sz w:val="16"/>
                <w:szCs w:val="16"/>
              </w:rPr>
              <w:t xml:space="preserve"> use</w:t>
            </w:r>
            <w:r w:rsidRPr="00627275">
              <w:rPr>
                <w:rFonts w:ascii="Arial" w:hAnsi="Arial" w:cs="Arial"/>
                <w:sz w:val="16"/>
                <w:szCs w:val="16"/>
              </w:rPr>
              <w:t xml:space="preserve"> comment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272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E22" w:rsidRPr="00097A2D" w14:paraId="54956A17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262CA59A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Been evaluated by comparison with the original procedures using similar DNA samples? 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19D9D38C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22" w:rsidRPr="00097A2D" w14:paraId="1737DE74" w14:textId="77777777" w:rsidTr="004341D1">
        <w:trPr>
          <w:jc w:val="center"/>
        </w:trPr>
        <w:tc>
          <w:tcPr>
            <w:tcW w:w="8136" w:type="dxa"/>
            <w:shd w:val="clear" w:color="auto" w:fill="EAEAEA"/>
            <w:vAlign w:val="center"/>
          </w:tcPr>
          <w:p w14:paraId="0313D218" w14:textId="77777777" w:rsidR="008B5E22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a performance check on each additional or modified critical instrument?</w:t>
            </w:r>
          </w:p>
        </w:tc>
        <w:tc>
          <w:tcPr>
            <w:tcW w:w="2015" w:type="dxa"/>
            <w:shd w:val="clear" w:color="auto" w:fill="EAEAEA"/>
            <w:vAlign w:val="center"/>
          </w:tcPr>
          <w:p w14:paraId="2A6F9F1D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22" w:rsidRPr="00097A2D" w14:paraId="0D5124DE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555DB41F" w14:textId="77777777" w:rsidR="008B5E22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Evaluated software upgrades through a performance check?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06D3FB02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00168" w14:textId="77777777" w:rsidR="008B5E22" w:rsidRPr="00627275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B5E22" w:rsidRPr="00097A2D" w14:paraId="165C8BB6" w14:textId="77777777" w:rsidTr="004341D1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442EBCB" w14:textId="77777777" w:rsidR="008B5E22" w:rsidRPr="00B02AD7" w:rsidRDefault="008B5E22" w:rsidP="004341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2AD7">
              <w:rPr>
                <w:rFonts w:ascii="Arial" w:hAnsi="Arial" w:cs="Arial"/>
                <w:b/>
                <w:i/>
                <w:sz w:val="20"/>
                <w:szCs w:val="20"/>
              </w:rPr>
              <w:t>Additional Comments / Recommendations:</w:t>
            </w:r>
          </w:p>
        </w:tc>
      </w:tr>
      <w:tr w:rsidR="008B5E22" w:rsidRPr="00097A2D" w14:paraId="00AD30F4" w14:textId="77777777" w:rsidTr="004341D1">
        <w:tc>
          <w:tcPr>
            <w:tcW w:w="10080" w:type="dxa"/>
            <w:tcBorders>
              <w:top w:val="single" w:sz="4" w:space="0" w:color="auto"/>
            </w:tcBorders>
          </w:tcPr>
          <w:p w14:paraId="77688B19" w14:textId="77777777" w:rsidR="008B5E22" w:rsidRPr="00097A2D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097A2D" w14:paraId="7D5A9885" w14:textId="77777777" w:rsidTr="004341D1">
        <w:tc>
          <w:tcPr>
            <w:tcW w:w="10080" w:type="dxa"/>
          </w:tcPr>
          <w:p w14:paraId="0F3B9F4A" w14:textId="77777777" w:rsidR="008B5E22" w:rsidRPr="00097A2D" w:rsidRDefault="008B5E22" w:rsidP="004341D1">
            <w:pPr>
              <w:rPr>
                <w:rFonts w:ascii="Arial" w:hAnsi="Arial" w:cs="Arial"/>
              </w:rPr>
            </w:pPr>
          </w:p>
        </w:tc>
      </w:tr>
    </w:tbl>
    <w:p w14:paraId="179A2C54" w14:textId="77777777" w:rsidR="008B5E22" w:rsidRPr="00627275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312"/>
      </w:tblGrid>
      <w:tr w:rsidR="008B5E22" w:rsidRPr="00D02FE1" w14:paraId="64DD5AA1" w14:textId="77777777" w:rsidTr="004341D1">
        <w:trPr>
          <w:trHeight w:val="3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0A35415" w14:textId="77777777" w:rsidR="008B5E22" w:rsidRPr="00D02FE1" w:rsidRDefault="008B5E22" w:rsidP="00434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Leader approval</w:t>
            </w:r>
          </w:p>
        </w:tc>
      </w:tr>
      <w:tr w:rsidR="008B5E22" w:rsidRPr="00D02FE1" w14:paraId="53A7CE6F" w14:textId="77777777" w:rsidTr="004341D1">
        <w:trPr>
          <w:trHeight w:val="320"/>
        </w:trPr>
        <w:tc>
          <w:tcPr>
            <w:tcW w:w="58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14:paraId="1AEACAC0" w14:textId="77777777" w:rsidR="008B5E22" w:rsidRPr="00D02FE1" w:rsidRDefault="008B5E22" w:rsidP="004341D1">
            <w:pPr>
              <w:rPr>
                <w:caps/>
                <w:sz w:val="20"/>
              </w:rPr>
            </w:pPr>
            <w:r w:rsidRPr="00D02FE1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14:paraId="3C70EFAF" w14:textId="77777777" w:rsidR="008B5E22" w:rsidRPr="00D02FE1" w:rsidRDefault="008B5E22" w:rsidP="004341D1">
            <w:pPr>
              <w:rPr>
                <w:caps/>
                <w:sz w:val="20"/>
              </w:rPr>
            </w:pPr>
            <w:r w:rsidRPr="00D02FE1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67A76B90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1CD65B17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66714AC8" w14:textId="77777777" w:rsidR="008B5E22" w:rsidRPr="00C81F86" w:rsidRDefault="008B5E22" w:rsidP="008B5E22">
      <w:pP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Quality Assurance</w:t>
      </w:r>
      <w:r w:rsidRPr="00C81F86">
        <w:rPr>
          <w:rFonts w:ascii="Arial" w:hAnsi="Arial" w:cs="Arial"/>
          <w:b/>
          <w:i/>
          <w:sz w:val="22"/>
          <w:szCs w:val="22"/>
        </w:rPr>
        <w:t>:</w:t>
      </w:r>
    </w:p>
    <w:p w14:paraId="234EDB29" w14:textId="77777777" w:rsidR="008B5E22" w:rsidRPr="00223FD4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0"/>
        <w:gridCol w:w="1850"/>
      </w:tblGrid>
      <w:tr w:rsidR="008B5E22" w:rsidRPr="00097A2D" w14:paraId="6238A2B5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233A7B14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procedures been written and made official?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1590772C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22" w:rsidRPr="00097A2D" w14:paraId="20F8285A" w14:textId="77777777" w:rsidTr="004341D1">
        <w:trPr>
          <w:jc w:val="center"/>
        </w:trPr>
        <w:tc>
          <w:tcPr>
            <w:tcW w:w="8136" w:type="dxa"/>
            <w:shd w:val="clear" w:color="auto" w:fill="EAEAEA"/>
            <w:vAlign w:val="center"/>
          </w:tcPr>
          <w:p w14:paraId="31C6DDC9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worksheets been created and made official?</w:t>
            </w:r>
          </w:p>
        </w:tc>
        <w:tc>
          <w:tcPr>
            <w:tcW w:w="2015" w:type="dxa"/>
            <w:shd w:val="clear" w:color="auto" w:fill="EAEAEA"/>
            <w:vAlign w:val="center"/>
          </w:tcPr>
          <w:p w14:paraId="35372E4E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0B925" w14:textId="77777777" w:rsidR="008B5E22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B5E22" w:rsidRPr="00097A2D" w14:paraId="55750413" w14:textId="77777777" w:rsidTr="004341D1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73B9FFA" w14:textId="77777777" w:rsidR="008B5E22" w:rsidRPr="00B02AD7" w:rsidRDefault="008B5E22" w:rsidP="004341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2AD7">
              <w:rPr>
                <w:rFonts w:ascii="Arial" w:hAnsi="Arial" w:cs="Arial"/>
                <w:b/>
                <w:i/>
                <w:sz w:val="20"/>
                <w:szCs w:val="20"/>
              </w:rPr>
              <w:t>Additional Comments / Recommendations:</w:t>
            </w:r>
          </w:p>
        </w:tc>
      </w:tr>
      <w:tr w:rsidR="008B5E22" w:rsidRPr="00097A2D" w14:paraId="3D25B84F" w14:textId="77777777" w:rsidTr="004341D1">
        <w:tc>
          <w:tcPr>
            <w:tcW w:w="10080" w:type="dxa"/>
            <w:tcBorders>
              <w:top w:val="single" w:sz="4" w:space="0" w:color="auto"/>
            </w:tcBorders>
          </w:tcPr>
          <w:p w14:paraId="052A26F8" w14:textId="77777777" w:rsidR="008B5E22" w:rsidRPr="00097A2D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097A2D" w14:paraId="3EC35DEB" w14:textId="77777777" w:rsidTr="004341D1">
        <w:tc>
          <w:tcPr>
            <w:tcW w:w="10080" w:type="dxa"/>
          </w:tcPr>
          <w:p w14:paraId="6B1C7BB9" w14:textId="77777777" w:rsidR="008B5E22" w:rsidRPr="00097A2D" w:rsidRDefault="008B5E22" w:rsidP="004341D1">
            <w:pPr>
              <w:rPr>
                <w:rFonts w:ascii="Arial" w:hAnsi="Arial" w:cs="Arial"/>
              </w:rPr>
            </w:pPr>
          </w:p>
        </w:tc>
      </w:tr>
    </w:tbl>
    <w:p w14:paraId="67F6E7FF" w14:textId="77777777" w:rsidR="008B5E22" w:rsidRPr="00223FD4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312"/>
      </w:tblGrid>
      <w:tr w:rsidR="008B5E22" w:rsidRPr="00D02FE1" w14:paraId="54A5DB27" w14:textId="77777777" w:rsidTr="004341D1">
        <w:trPr>
          <w:trHeight w:val="3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62F037F" w14:textId="77777777" w:rsidR="008B5E22" w:rsidRPr="00D02FE1" w:rsidRDefault="008B5E22" w:rsidP="00434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Quality Manager </w:t>
            </w:r>
          </w:p>
        </w:tc>
      </w:tr>
      <w:tr w:rsidR="008B5E22" w:rsidRPr="00D02FE1" w14:paraId="7557B7DB" w14:textId="77777777" w:rsidTr="004341D1">
        <w:trPr>
          <w:trHeight w:val="320"/>
        </w:trPr>
        <w:tc>
          <w:tcPr>
            <w:tcW w:w="58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14:paraId="79D553F6" w14:textId="77777777" w:rsidR="008B5E22" w:rsidRPr="00D02FE1" w:rsidRDefault="008B5E22" w:rsidP="004341D1">
            <w:pPr>
              <w:rPr>
                <w:caps/>
                <w:sz w:val="20"/>
              </w:rPr>
            </w:pPr>
            <w:r w:rsidRPr="00D02FE1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14:paraId="0802FAAF" w14:textId="77777777" w:rsidR="008B5E22" w:rsidRPr="00D02FE1" w:rsidRDefault="008B5E22" w:rsidP="004341D1">
            <w:pPr>
              <w:rPr>
                <w:caps/>
                <w:sz w:val="20"/>
              </w:rPr>
            </w:pPr>
            <w:r w:rsidRPr="00D02FE1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413533CF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311171BA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0544CB22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3B3193AB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77FAE96D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6FD9E06C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148389BF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15481744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09B14BFF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71BD2344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7FFED94A" w14:textId="77777777" w:rsidR="008B5E22" w:rsidRDefault="008B5E22" w:rsidP="008B5E22">
      <w:pP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Training</w:t>
      </w:r>
      <w:r w:rsidRPr="00C81F86">
        <w:rPr>
          <w:rFonts w:ascii="Arial" w:hAnsi="Arial" w:cs="Arial"/>
          <w:b/>
          <w:i/>
          <w:sz w:val="22"/>
          <w:szCs w:val="22"/>
        </w:rPr>
        <w:t>:</w:t>
      </w:r>
    </w:p>
    <w:p w14:paraId="6EE2FA2B" w14:textId="77777777" w:rsidR="008B5E22" w:rsidRPr="00223FD4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852"/>
      </w:tblGrid>
      <w:tr w:rsidR="008B5E22" w:rsidRPr="00097A2D" w14:paraId="418337E9" w14:textId="77777777" w:rsidTr="004341D1">
        <w:trPr>
          <w:jc w:val="center"/>
        </w:trPr>
        <w:tc>
          <w:tcPr>
            <w:tcW w:w="8136" w:type="dxa"/>
            <w:shd w:val="clear" w:color="auto" w:fill="F3F3F3"/>
            <w:vAlign w:val="center"/>
          </w:tcPr>
          <w:p w14:paraId="14A4416E" w14:textId="77777777" w:rsidR="008B5E22" w:rsidRPr="00097A2D" w:rsidRDefault="008B5E22" w:rsidP="00434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plan for training laboratory staff?</w:t>
            </w:r>
          </w:p>
        </w:tc>
        <w:tc>
          <w:tcPr>
            <w:tcW w:w="2015" w:type="dxa"/>
            <w:shd w:val="clear" w:color="auto" w:fill="F3F3F3"/>
            <w:vAlign w:val="center"/>
          </w:tcPr>
          <w:p w14:paraId="7C6ECB89" w14:textId="77777777" w:rsidR="008B5E22" w:rsidRPr="00097A2D" w:rsidRDefault="008B5E22" w:rsidP="0043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4CA45" w14:textId="77777777" w:rsidR="008B5E22" w:rsidRDefault="008B5E22" w:rsidP="008B5E22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See training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checksheet</w:t>
      </w:r>
      <w:proofErr w:type="spellEnd"/>
    </w:p>
    <w:p w14:paraId="6CD0B718" w14:textId="77777777" w:rsidR="008B5E22" w:rsidRPr="00E426D0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B5E22" w:rsidRPr="00097A2D" w14:paraId="73FEF64B" w14:textId="77777777" w:rsidTr="004341D1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E0D017E" w14:textId="77777777" w:rsidR="008B5E22" w:rsidRPr="00B02AD7" w:rsidRDefault="008B5E22" w:rsidP="004341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2AD7">
              <w:rPr>
                <w:rFonts w:ascii="Arial" w:hAnsi="Arial" w:cs="Arial"/>
                <w:b/>
                <w:i/>
                <w:sz w:val="20"/>
                <w:szCs w:val="20"/>
              </w:rPr>
              <w:t>Additional Comments / Recommendations:</w:t>
            </w:r>
          </w:p>
        </w:tc>
      </w:tr>
      <w:tr w:rsidR="008B5E22" w:rsidRPr="00097A2D" w14:paraId="62745738" w14:textId="77777777" w:rsidTr="004341D1">
        <w:tc>
          <w:tcPr>
            <w:tcW w:w="10080" w:type="dxa"/>
            <w:tcBorders>
              <w:top w:val="single" w:sz="4" w:space="0" w:color="auto"/>
            </w:tcBorders>
          </w:tcPr>
          <w:p w14:paraId="173B8BF1" w14:textId="77777777" w:rsidR="008B5E22" w:rsidRPr="00097A2D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097A2D" w14:paraId="34DD42E0" w14:textId="77777777" w:rsidTr="004341D1">
        <w:tc>
          <w:tcPr>
            <w:tcW w:w="10080" w:type="dxa"/>
          </w:tcPr>
          <w:p w14:paraId="2442E1CD" w14:textId="77777777" w:rsidR="008B5E22" w:rsidRPr="00097A2D" w:rsidRDefault="008B5E22" w:rsidP="004341D1">
            <w:pPr>
              <w:rPr>
                <w:rFonts w:ascii="Arial" w:hAnsi="Arial" w:cs="Arial"/>
              </w:rPr>
            </w:pPr>
          </w:p>
        </w:tc>
      </w:tr>
    </w:tbl>
    <w:p w14:paraId="275B5734" w14:textId="77777777" w:rsidR="008B5E22" w:rsidRPr="00223FD4" w:rsidRDefault="008B5E22" w:rsidP="008B5E22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312"/>
      </w:tblGrid>
      <w:tr w:rsidR="008B5E22" w:rsidRPr="00D02FE1" w14:paraId="3FEA4681" w14:textId="77777777" w:rsidTr="004341D1">
        <w:trPr>
          <w:trHeight w:val="3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62D38D5" w14:textId="77777777" w:rsidR="008B5E22" w:rsidRPr="00D02FE1" w:rsidRDefault="008B5E22" w:rsidP="00434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Officer</w:t>
            </w:r>
          </w:p>
        </w:tc>
      </w:tr>
      <w:tr w:rsidR="008B5E22" w:rsidRPr="00D02FE1" w14:paraId="27890134" w14:textId="77777777" w:rsidTr="004341D1">
        <w:trPr>
          <w:trHeight w:val="320"/>
        </w:trPr>
        <w:tc>
          <w:tcPr>
            <w:tcW w:w="58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14:paraId="199F97E9" w14:textId="77777777" w:rsidR="008B5E22" w:rsidRPr="00D02FE1" w:rsidRDefault="008B5E22" w:rsidP="004341D1">
            <w:pPr>
              <w:rPr>
                <w:caps/>
                <w:sz w:val="20"/>
              </w:rPr>
            </w:pPr>
            <w:r w:rsidRPr="00D02FE1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14:paraId="1A937F58" w14:textId="77777777" w:rsidR="008B5E22" w:rsidRPr="00D02FE1" w:rsidRDefault="008B5E22" w:rsidP="004341D1">
            <w:pPr>
              <w:rPr>
                <w:caps/>
                <w:sz w:val="20"/>
              </w:rPr>
            </w:pPr>
            <w:r w:rsidRPr="00D02FE1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4DFFDE23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6BF9D208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69FB7DA1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 Acknowledgement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86"/>
        <w:gridCol w:w="4513"/>
      </w:tblGrid>
      <w:tr w:rsidR="008B5E22" w:rsidRPr="00B32512" w14:paraId="5C7FFA49" w14:textId="77777777" w:rsidTr="004341D1">
        <w:tc>
          <w:tcPr>
            <w:tcW w:w="761" w:type="dxa"/>
            <w:shd w:val="clear" w:color="auto" w:fill="003300"/>
          </w:tcPr>
          <w:p w14:paraId="700F8C16" w14:textId="77777777" w:rsidR="008B5E22" w:rsidRPr="00B32512" w:rsidRDefault="008B5E22" w:rsidP="00434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5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387" w:type="dxa"/>
            <w:shd w:val="clear" w:color="auto" w:fill="003300"/>
          </w:tcPr>
          <w:p w14:paraId="1F7E18D6" w14:textId="77777777" w:rsidR="008B5E22" w:rsidRPr="00B32512" w:rsidRDefault="008B5E22" w:rsidP="00434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512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4860" w:type="dxa"/>
            <w:shd w:val="clear" w:color="auto" w:fill="003300"/>
          </w:tcPr>
          <w:p w14:paraId="438B927F" w14:textId="77777777" w:rsidR="008B5E22" w:rsidRPr="00B32512" w:rsidRDefault="008B5E22" w:rsidP="00434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51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8B5E22" w:rsidRPr="00B32512" w14:paraId="7AF63B46" w14:textId="77777777" w:rsidTr="004341D1">
        <w:tc>
          <w:tcPr>
            <w:tcW w:w="761" w:type="dxa"/>
            <w:shd w:val="clear" w:color="auto" w:fill="F3F3F3"/>
          </w:tcPr>
          <w:p w14:paraId="34B1AECB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1F8B6748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4205FE36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7518F9ED" w14:textId="77777777" w:rsidTr="004341D1">
        <w:tc>
          <w:tcPr>
            <w:tcW w:w="761" w:type="dxa"/>
            <w:shd w:val="clear" w:color="auto" w:fill="E6E6E6"/>
          </w:tcPr>
          <w:p w14:paraId="534CEE94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4969913C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71F59318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3B849EF2" w14:textId="77777777" w:rsidTr="004341D1">
        <w:tc>
          <w:tcPr>
            <w:tcW w:w="761" w:type="dxa"/>
            <w:shd w:val="clear" w:color="auto" w:fill="F3F3F3"/>
          </w:tcPr>
          <w:p w14:paraId="5A38DCD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527C81DD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0D8ED4C1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60DB7519" w14:textId="77777777" w:rsidTr="004341D1">
        <w:tc>
          <w:tcPr>
            <w:tcW w:w="761" w:type="dxa"/>
            <w:shd w:val="clear" w:color="auto" w:fill="E6E6E6"/>
          </w:tcPr>
          <w:p w14:paraId="69D2718B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495AD436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3C8BF8FA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087C66ED" w14:textId="77777777" w:rsidTr="004341D1">
        <w:tc>
          <w:tcPr>
            <w:tcW w:w="761" w:type="dxa"/>
            <w:shd w:val="clear" w:color="auto" w:fill="F3F3F3"/>
          </w:tcPr>
          <w:p w14:paraId="5E281799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431E286A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7701508F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21A0815B" w14:textId="77777777" w:rsidTr="004341D1">
        <w:tc>
          <w:tcPr>
            <w:tcW w:w="761" w:type="dxa"/>
            <w:shd w:val="clear" w:color="auto" w:fill="E6E6E6"/>
          </w:tcPr>
          <w:p w14:paraId="27855802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418E0A4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012C7566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4D1FE8C4" w14:textId="77777777" w:rsidTr="004341D1">
        <w:tc>
          <w:tcPr>
            <w:tcW w:w="761" w:type="dxa"/>
            <w:shd w:val="clear" w:color="auto" w:fill="F3F3F3"/>
          </w:tcPr>
          <w:p w14:paraId="258F357C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0203A896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616725BF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747D7C93" w14:textId="77777777" w:rsidTr="004341D1">
        <w:tc>
          <w:tcPr>
            <w:tcW w:w="761" w:type="dxa"/>
            <w:shd w:val="clear" w:color="auto" w:fill="E6E6E6"/>
          </w:tcPr>
          <w:p w14:paraId="5C318E3A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742A3DE7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1395CA45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1AB9E225" w14:textId="77777777" w:rsidTr="004341D1">
        <w:tc>
          <w:tcPr>
            <w:tcW w:w="761" w:type="dxa"/>
            <w:shd w:val="clear" w:color="auto" w:fill="F3F3F3"/>
          </w:tcPr>
          <w:p w14:paraId="0D21067F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4702E99D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55C8FDB5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737C68BA" w14:textId="77777777" w:rsidTr="004341D1">
        <w:tc>
          <w:tcPr>
            <w:tcW w:w="761" w:type="dxa"/>
            <w:shd w:val="clear" w:color="auto" w:fill="E6E6E6"/>
          </w:tcPr>
          <w:p w14:paraId="682573AA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7FD332DF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6453875A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1A9BA5C1" w14:textId="77777777" w:rsidTr="004341D1">
        <w:tc>
          <w:tcPr>
            <w:tcW w:w="761" w:type="dxa"/>
            <w:shd w:val="clear" w:color="auto" w:fill="F3F3F3"/>
          </w:tcPr>
          <w:p w14:paraId="06CA8A08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231DFC19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505CFE7B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1A30607D" w14:textId="77777777" w:rsidTr="004341D1">
        <w:tc>
          <w:tcPr>
            <w:tcW w:w="761" w:type="dxa"/>
            <w:shd w:val="clear" w:color="auto" w:fill="E6E6E6"/>
          </w:tcPr>
          <w:p w14:paraId="60329442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0F6E9C32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216AD314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3134BC07" w14:textId="77777777" w:rsidTr="004341D1">
        <w:tc>
          <w:tcPr>
            <w:tcW w:w="761" w:type="dxa"/>
            <w:shd w:val="clear" w:color="auto" w:fill="F3F3F3"/>
          </w:tcPr>
          <w:p w14:paraId="4CF2540E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078F8338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27A99E90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77E24EB8" w14:textId="77777777" w:rsidTr="004341D1">
        <w:tc>
          <w:tcPr>
            <w:tcW w:w="761" w:type="dxa"/>
            <w:shd w:val="clear" w:color="auto" w:fill="E6E6E6"/>
          </w:tcPr>
          <w:p w14:paraId="4F1E177B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5077B9B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1C1BF71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48FB0E0D" w14:textId="77777777" w:rsidTr="004341D1">
        <w:tc>
          <w:tcPr>
            <w:tcW w:w="761" w:type="dxa"/>
            <w:shd w:val="clear" w:color="auto" w:fill="F3F3F3"/>
          </w:tcPr>
          <w:p w14:paraId="3FF2D93D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6284BE51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19861C5E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22DC789E" w14:textId="77777777" w:rsidTr="004341D1">
        <w:tc>
          <w:tcPr>
            <w:tcW w:w="761" w:type="dxa"/>
            <w:shd w:val="clear" w:color="auto" w:fill="E6E6E6"/>
          </w:tcPr>
          <w:p w14:paraId="6256E2A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3A415FDB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790729D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61573058" w14:textId="77777777" w:rsidTr="004341D1">
        <w:tc>
          <w:tcPr>
            <w:tcW w:w="761" w:type="dxa"/>
            <w:shd w:val="clear" w:color="auto" w:fill="F3F3F3"/>
          </w:tcPr>
          <w:p w14:paraId="7F0C0DB3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F3F3F3"/>
          </w:tcPr>
          <w:p w14:paraId="0C769719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F3F3F3"/>
          </w:tcPr>
          <w:p w14:paraId="3C8F525B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  <w:tr w:rsidR="008B5E22" w:rsidRPr="00B32512" w14:paraId="4ABE807A" w14:textId="77777777" w:rsidTr="004341D1">
        <w:tc>
          <w:tcPr>
            <w:tcW w:w="761" w:type="dxa"/>
            <w:shd w:val="clear" w:color="auto" w:fill="E6E6E6"/>
          </w:tcPr>
          <w:p w14:paraId="68E67E27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E6E6E6"/>
          </w:tcPr>
          <w:p w14:paraId="6D82845E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431D010F" w14:textId="77777777" w:rsidR="008B5E22" w:rsidRPr="00B32512" w:rsidRDefault="008B5E22" w:rsidP="004341D1">
            <w:pPr>
              <w:rPr>
                <w:rFonts w:ascii="Arial" w:hAnsi="Arial" w:cs="Arial"/>
              </w:rPr>
            </w:pPr>
          </w:p>
        </w:tc>
      </w:tr>
    </w:tbl>
    <w:p w14:paraId="0953B4F8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</w:p>
    <w:p w14:paraId="6B52501A" w14:textId="77777777" w:rsidR="008B5E22" w:rsidRDefault="008B5E22" w:rsidP="008B5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validation listed has been reviewed and the contents therein approved.</w:t>
      </w:r>
    </w:p>
    <w:p w14:paraId="4FD7F69F" w14:textId="77777777" w:rsidR="008B5E22" w:rsidRPr="00745268" w:rsidRDefault="008B5E22" w:rsidP="008B5E22">
      <w:pPr>
        <w:rPr>
          <w:rFonts w:ascii="Arial" w:hAnsi="Arial" w:cs="Arial"/>
          <w:sz w:val="20"/>
          <w:szCs w:val="20"/>
        </w:rPr>
      </w:pPr>
    </w:p>
    <w:p w14:paraId="2B1D114C" w14:textId="77777777" w:rsidR="008B5E22" w:rsidRDefault="008B5E22" w:rsidP="008B5E22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52D5ACB" w14:textId="77777777" w:rsidR="008B5E22" w:rsidRDefault="008B5E22" w:rsidP="008B5E22"/>
    <w:p w14:paraId="198FB809" w14:textId="77777777" w:rsidR="00A15B49" w:rsidRDefault="00A15B49" w:rsidP="008B5E22">
      <w:pPr>
        <w:rPr>
          <w:b/>
          <w:bCs/>
        </w:rPr>
      </w:pPr>
    </w:p>
    <w:p w14:paraId="7DD195FB" w14:textId="77777777" w:rsidR="00A15B49" w:rsidRDefault="00A15B49" w:rsidP="008B5E22">
      <w:pPr>
        <w:rPr>
          <w:b/>
          <w:bCs/>
        </w:rPr>
      </w:pPr>
    </w:p>
    <w:p w14:paraId="2EB4F537" w14:textId="77777777" w:rsidR="00A15B49" w:rsidRDefault="00A15B49" w:rsidP="008B5E22">
      <w:pPr>
        <w:rPr>
          <w:b/>
          <w:bCs/>
        </w:rPr>
      </w:pPr>
    </w:p>
    <w:p w14:paraId="0800CA7B" w14:textId="6C73BA0A" w:rsidR="008B5E22" w:rsidRPr="00336451" w:rsidRDefault="008B5E22" w:rsidP="008B5E22">
      <w:pPr>
        <w:rPr>
          <w:b/>
          <w:bCs/>
        </w:rPr>
      </w:pPr>
      <w:r w:rsidRPr="2A9109C1">
        <w:rPr>
          <w:b/>
          <w:bCs/>
        </w:rPr>
        <w:t xml:space="preserve">Methods and reporting from early WW work at Marshall </w:t>
      </w:r>
    </w:p>
    <w:p w14:paraId="21649505" w14:textId="77777777" w:rsidR="008B5E22" w:rsidRDefault="008B5E22" w:rsidP="008B5E22">
      <w:pPr>
        <w:rPr>
          <w:b/>
          <w:bCs/>
        </w:rPr>
      </w:pPr>
    </w:p>
    <w:p w14:paraId="2AB5AD78" w14:textId="77777777" w:rsidR="008B5E22" w:rsidRPr="007838AF" w:rsidRDefault="008B5E22" w:rsidP="008B5E22">
      <w:pPr>
        <w:rPr>
          <w:b/>
          <w:bCs/>
        </w:rPr>
      </w:pPr>
    </w:p>
    <w:p w14:paraId="16CCA778" w14:textId="77777777" w:rsidR="008B5E22" w:rsidRDefault="008B5E22" w:rsidP="008B5E22">
      <w:pPr>
        <w:pStyle w:val="ListParagraph"/>
        <w:ind w:left="0"/>
      </w:pPr>
      <w:r w:rsidRPr="2A9109C1">
        <w:rPr>
          <w:b/>
          <w:bCs/>
        </w:rPr>
        <w:t xml:space="preserve">Summary methods used in dormitory testing from Oct. </w:t>
      </w:r>
      <w:proofErr w:type="gramStart"/>
      <w:r w:rsidRPr="2A9109C1">
        <w:rPr>
          <w:b/>
          <w:bCs/>
        </w:rPr>
        <w:t>2020  through</w:t>
      </w:r>
      <w:proofErr w:type="gramEnd"/>
      <w:r w:rsidRPr="2A9109C1">
        <w:rPr>
          <w:b/>
          <w:bCs/>
        </w:rPr>
        <w:t xml:space="preserve"> April 2021 (and ongoing)</w:t>
      </w:r>
      <w:r>
        <w:br/>
      </w:r>
    </w:p>
    <w:p w14:paraId="44415606" w14:textId="77777777" w:rsidR="008B5E22" w:rsidRDefault="008B5E22" w:rsidP="008B5E22">
      <w:pPr>
        <w:pStyle w:val="ListParagraph"/>
        <w:ind w:left="0"/>
      </w:pPr>
      <w:r>
        <w:t xml:space="preserve">Automatic WW samplers are set up in the dormitories the night before sampling period.  </w:t>
      </w:r>
    </w:p>
    <w:p w14:paraId="198DFD32" w14:textId="77777777" w:rsidR="008B5E22" w:rsidRPr="0080570A" w:rsidRDefault="008B5E22" w:rsidP="008B5E22">
      <w:pPr>
        <w:pStyle w:val="ListParagraph"/>
        <w:ind w:left="0"/>
      </w:pPr>
      <w:r>
        <w:t xml:space="preserve">Samples are retrieved sometime after 12 noon after composite sampling period of 5 hours (7am-12pm). </w:t>
      </w:r>
      <w:r>
        <w:br/>
        <w:t>When sample is picked up, tubing is washed and sterilized using the sampler’s peristaltic pump following USGS reference. (Quantifying Viruses and Bacteria in Wastewater—Results, Interpretation Methods, and Quality Control, 2011)</w:t>
      </w:r>
      <w:r>
        <w:br/>
        <w:t xml:space="preserve">70mL subsamples of wastewater is processed via AlOH3 precipitation and concentrated down to 0.350mL (200:1 concentration method – </w:t>
      </w:r>
      <w:proofErr w:type="spellStart"/>
      <w:r>
        <w:t>Randazzo</w:t>
      </w:r>
      <w:proofErr w:type="spellEnd"/>
      <w:r>
        <w:t xml:space="preserve"> method in references).   This material is further processed to protect the DNA/RNA targets and/or to prepare the sample for RNA extraction with cell lysis solution.  Samples are always kept on ice and are stored at -70degC when not being processed.  About once per week, samples are transported to MUFSC (forensic science DNA analytical lab).   </w:t>
      </w:r>
      <w:r>
        <w:br/>
      </w:r>
      <w:r>
        <w:br/>
        <w:t>MUFSC procedure:</w:t>
      </w:r>
    </w:p>
    <w:p w14:paraId="773738E8" w14:textId="77777777" w:rsidR="008B5E22" w:rsidRPr="0080570A" w:rsidRDefault="008B5E22" w:rsidP="008B5E22">
      <w:pPr>
        <w:pStyle w:val="ListParagraph"/>
        <w:ind w:left="0"/>
      </w:pPr>
      <w:r>
        <w:t xml:space="preserve">Samples received at MUFSC are immediately placed in a secure -70o C storage. Prior to extracting, samples are thawed at ~30oC.  If necessary, ASL/ AVL Buffer is added to the appropriate sample, otherwise the samples are directly extracted using </w:t>
      </w:r>
      <w:proofErr w:type="spellStart"/>
      <w:r>
        <w:t>Qiagen’s</w:t>
      </w:r>
      <w:proofErr w:type="spellEnd"/>
      <w:r>
        <w:t xml:space="preserve"> Virus Mini kit v2.0 on the EZ1 Advanced XL.  Samples are eluted in buffer AVE (RNase free water and sodium </w:t>
      </w:r>
      <w:proofErr w:type="spellStart"/>
      <w:r>
        <w:t>azide</w:t>
      </w:r>
      <w:proofErr w:type="spellEnd"/>
      <w:r>
        <w:t xml:space="preserve">). Samples are transported via hand delivery to the Kopp Hall (SOP) using a -20oC sample transport carrier (buildings are adjacent therefor a vehicle is not used). </w:t>
      </w:r>
      <w:r>
        <w:br/>
        <w:t>Note: All disposable items in contact with the sample during the extraction process are discarded in biohazard waste.  All work is performed in a certified biosafety cabinet specific for RNA extraction.  Appropriate BSL-2 PPE is always worn in the extraction laboratory.    </w:t>
      </w:r>
    </w:p>
    <w:p w14:paraId="1C8F2301" w14:textId="77777777" w:rsidR="008B5E22" w:rsidRPr="000F3135" w:rsidRDefault="008B5E22" w:rsidP="008B5E22">
      <w:pPr>
        <w:pStyle w:val="ListParagraph"/>
        <w:ind w:left="0"/>
      </w:pPr>
      <w:r>
        <w:br/>
      </w:r>
      <w:r w:rsidRPr="000F3135">
        <w:t>MU pharmacy procedure:</w:t>
      </w:r>
    </w:p>
    <w:p w14:paraId="3A3EA79E" w14:textId="77777777" w:rsidR="008B5E22" w:rsidRPr="000F3135" w:rsidRDefault="008B5E22" w:rsidP="008B5E22">
      <w:pPr>
        <w:pStyle w:val="ListParagraph"/>
        <w:ind w:left="0"/>
      </w:pPr>
      <w:r w:rsidRPr="000F3135">
        <w:t xml:space="preserve">Total RNA in RNase free water is transported to the Kopp Hall (Pharmacy) and stored at -70oC    Replicate samples were quantified using Quantitative real-time PCR using </w:t>
      </w:r>
      <w:proofErr w:type="spellStart"/>
      <w:r w:rsidRPr="000F3135">
        <w:t>Promega</w:t>
      </w:r>
      <w:proofErr w:type="spellEnd"/>
      <w:r w:rsidRPr="000F3135">
        <w:t xml:space="preserve"> </w:t>
      </w:r>
      <w:proofErr w:type="spellStart"/>
      <w:r w:rsidRPr="000F3135">
        <w:t>GoTaq</w:t>
      </w:r>
      <w:proofErr w:type="spellEnd"/>
      <w:r w:rsidRPr="000F3135">
        <w:t xml:space="preserve">® Probe 1- Step RT-qPCR System and primer set 2019-nCov CDC EUA Kit.  </w:t>
      </w:r>
    </w:p>
    <w:p w14:paraId="10B13277" w14:textId="77777777" w:rsidR="008B5E22" w:rsidRDefault="008B5E22" w:rsidP="008B5E22">
      <w:r>
        <w:br/>
      </w:r>
      <w:r>
        <w:br/>
      </w:r>
    </w:p>
    <w:p w14:paraId="78E9BF71" w14:textId="77777777" w:rsidR="008B5E22" w:rsidRDefault="008B5E22" w:rsidP="008B5E22"/>
    <w:p w14:paraId="3A624571" w14:textId="77777777" w:rsidR="008B5E22" w:rsidRDefault="008B5E22" w:rsidP="008B5E22"/>
    <w:p w14:paraId="670ECF66" w14:textId="77777777" w:rsidR="008B5E22" w:rsidRDefault="008B5E22" w:rsidP="008B5E22"/>
    <w:p w14:paraId="3E37639B" w14:textId="77777777" w:rsidR="008B5E22" w:rsidRDefault="008B5E22" w:rsidP="008B5E22"/>
    <w:p w14:paraId="6DF50C32" w14:textId="77777777" w:rsidR="008B5E22" w:rsidRDefault="008B5E22" w:rsidP="008B5E22"/>
    <w:p w14:paraId="6CE1C0AA" w14:textId="77777777" w:rsidR="008B5E22" w:rsidRDefault="008B5E22" w:rsidP="008B5E22"/>
    <w:p w14:paraId="2BA9262E" w14:textId="77777777" w:rsidR="008B5E22" w:rsidRDefault="008B5E22" w:rsidP="008B5E22"/>
    <w:p w14:paraId="132A8642" w14:textId="77777777" w:rsidR="008B5E22" w:rsidRDefault="008B5E22" w:rsidP="008B5E22"/>
    <w:p w14:paraId="616D59C2" w14:textId="77777777" w:rsidR="008B5E22" w:rsidRDefault="008B5E22" w:rsidP="008B5E22"/>
    <w:p w14:paraId="3B1941C4" w14:textId="77777777" w:rsidR="008B5E22" w:rsidRDefault="008B5E22" w:rsidP="008B5E22">
      <w:r w:rsidRPr="2A9109C1">
        <w:rPr>
          <w:b/>
          <w:bCs/>
        </w:rPr>
        <w:t>Summary results from dormitory testing from Oct. 2020 through April 2021</w:t>
      </w:r>
    </w:p>
    <w:p w14:paraId="52FCD152" w14:textId="77777777" w:rsidR="008B5E22" w:rsidRDefault="008B5E22" w:rsidP="008B5E22"/>
    <w:p w14:paraId="47F71DD1" w14:textId="77777777" w:rsidR="008B5E22" w:rsidRDefault="008B5E22" w:rsidP="008B5E22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314"/>
        <w:gridCol w:w="1821"/>
        <w:gridCol w:w="1440"/>
        <w:gridCol w:w="1903"/>
        <w:gridCol w:w="2882"/>
      </w:tblGrid>
      <w:tr w:rsidR="008B5E22" w14:paraId="01ABE35C" w14:textId="77777777" w:rsidTr="004341D1">
        <w:trPr>
          <w:trHeight w:val="19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E3FAB6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Sample ID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B9F450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Date Collected (sample from 7am-1pm in 2020, 7am-12pm </w:t>
            </w: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begining</w:t>
            </w:r>
            <w:proofErr w:type="spellEnd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2021)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8287A8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Origin of Sample(Towers East, Towers West, Wellman)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3F099F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Sample Appearance 0=clean water,  1=clear,   5=very turbid/brown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04EFF7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detected</w:t>
            </w: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</w:t>
            </w: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not detected</w:t>
            </w: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as judged by qPCR reaction in MU School of Pharmacy and/or Forensic Science (sarscov2, FDA EUA test primer sets)</w:t>
            </w:r>
          </w:p>
        </w:tc>
      </w:tr>
      <w:tr w:rsidR="008B5E22" w14:paraId="12D31988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37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10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10/13/2020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61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65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76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62555F3C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1F7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6C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10/16/2020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A8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0D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7DE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F270B12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69D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6A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10/20/2020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A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Wellman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05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1D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967A4E6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983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3C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10/21/2020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46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Wellman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2F1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5B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483BDEE5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6B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77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10/22/2020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6E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D6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F6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1F54A3E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2C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2E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10/23/2020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9C3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 xml:space="preserve">TTW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0C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0A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44E9D7F3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6A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1D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10/27/2020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CF8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A8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20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4868DE89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B3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A4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10/28/2020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F1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3CB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8D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42F9E45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A5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F43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10/30/2020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BC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DA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CAA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E6FD486" w14:textId="77777777" w:rsidTr="004341D1">
        <w:trPr>
          <w:trHeight w:val="4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26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E9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BA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Wellman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FF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1C6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122F92D8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87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q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6F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11/4/2020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367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96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FC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2504A6C9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140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DC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11/5/2020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8B9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04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21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4C362B71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55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16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11/6/2020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B67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34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9E7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1F05569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87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AAE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CB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FD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C86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5F773953" w14:textId="77777777" w:rsidTr="004341D1">
        <w:trPr>
          <w:trHeight w:val="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FB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36F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60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44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11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3E55ADBE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61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01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EC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4C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9F7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0D31B724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2D5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C5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C5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2B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B04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268B496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2A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x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1C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11/12/2020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46A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AF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F3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34786E2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F6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EB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11/12/2020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EF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BB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1CB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B5F4C5B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81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z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3B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E39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09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AA9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421DFCE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F4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1C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11/17/2020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57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E3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5D1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A6E5BC7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932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ab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37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11/17/2020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9D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04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F4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615E1B6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89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63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11/18/2020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39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2F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37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20AAB28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B4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7BF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11/18/2020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B6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AF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5F1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236D9E8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10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ae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FB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60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EC0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84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AE762F8" w14:textId="77777777" w:rsidTr="004341D1">
        <w:trPr>
          <w:trHeight w:val="5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27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af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7F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96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1D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C7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detected </w:t>
            </w:r>
          </w:p>
        </w:tc>
      </w:tr>
      <w:tr w:rsidR="008B5E22" w14:paraId="02477376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9B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9F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11/20/2020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75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75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0.5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09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4735A6F2" w14:textId="77777777" w:rsidTr="004341D1">
        <w:trPr>
          <w:trHeight w:val="5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A1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810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11/20/2020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04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FD3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F39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22FD9B7D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698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ai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0A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BB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84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13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7C1AC07" w14:textId="77777777" w:rsidTr="004341D1">
        <w:trPr>
          <w:trHeight w:val="5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97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aj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F8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12/2/2020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30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7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57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29580BC2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B3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EE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12/2/2020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11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D6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5A7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7DA045C2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DAA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0C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48B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F2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EE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6BF09BFE" w14:textId="77777777" w:rsidTr="004341D1">
        <w:trPr>
          <w:trHeight w:val="5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0D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53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12/4/2020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B31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6B9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D2E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51F4F515" w14:textId="77777777" w:rsidTr="004341D1">
        <w:trPr>
          <w:trHeight w:val="4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25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F7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12/10/2020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DE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5DE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52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46E4EF94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4E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ao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5A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12/11/2020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EAA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9E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9B6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2B73CA6A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D1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19B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12/22/2021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5F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F5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76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4142F839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167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aq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B9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1/7/2021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73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760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E9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DC8A6E6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EB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ar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4C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1/12/2021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1A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03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6B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2FD3DFE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66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FA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1/21/2021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0A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4EB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35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32324B13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FE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0DF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1/21/2021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60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C2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96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0AF13840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3C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743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1/26/2021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CC1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9C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D3D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C0AFE4E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1D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av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11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1/28/2021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0D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23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0.5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EF1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5449077" w14:textId="77777777" w:rsidTr="004341D1">
        <w:trPr>
          <w:trHeight w:val="4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B9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F2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1/28/2021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B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514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64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24A03832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23C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ax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7E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A4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43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56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B2A73CE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F9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45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E49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73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8B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1B95693" w14:textId="77777777" w:rsidTr="004341D1">
        <w:trPr>
          <w:trHeight w:val="3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DC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az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93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2/4/2021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82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81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4F4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97A0600" w14:textId="77777777" w:rsidTr="004341D1">
        <w:trPr>
          <w:trHeight w:val="5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D2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72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2/4/2021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CA3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D8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3CF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57BA652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20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bb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833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0D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66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06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F6084F2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914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bc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08A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F0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B3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01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48DE763" w14:textId="77777777" w:rsidTr="004341D1">
        <w:trPr>
          <w:trHeight w:val="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50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bd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C5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2/11/2021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E4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EB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3E0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57D4EBA7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2D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BE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2/11/2021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19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F0B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CC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6A1F798" w14:textId="77777777" w:rsidTr="004341D1">
        <w:trPr>
          <w:trHeight w:val="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4F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bf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AE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2/23/2021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0A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32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115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41D4B73F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81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bg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B12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2/23/2021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FF3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610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D1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ADB6E14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37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A9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2/25/2021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FE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BD5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861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1C49C680" w14:textId="77777777" w:rsidTr="004341D1">
        <w:trPr>
          <w:trHeight w:val="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3A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bi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89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2/25/2021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37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B5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C2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36358015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D2A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bj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6D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4E3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2C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91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D953FFC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7D3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B42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15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2D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A9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BF46054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563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D07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3/4/2021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12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36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FC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733A3C8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AF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bm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6F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3/4/2021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6A4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12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E6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3FEDD41" w14:textId="77777777" w:rsidTr="004341D1">
        <w:trPr>
          <w:trHeight w:val="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94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bn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20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7F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88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F7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526C7B34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7D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bo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B7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3/9/2021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9D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D2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48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278FBB1B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3C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bq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22E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3/16/2021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4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1A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05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325A9846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68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E4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3/16/2021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DC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CB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8AD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B19C9B1" w14:textId="77777777" w:rsidTr="004341D1">
        <w:trPr>
          <w:trHeight w:val="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F6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bs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B7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3/18/2021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ED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05A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7C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detected</w:t>
            </w:r>
          </w:p>
        </w:tc>
      </w:tr>
      <w:tr w:rsidR="008B5E22" w14:paraId="36F3050E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964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92F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3/18/2021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24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445B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F2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02BDCF5E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BB2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bu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DBE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3/22/2021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F5C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F8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00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C5CF2A3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865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bv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AB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3/22/2021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F0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0C4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42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5AAB430A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08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bw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18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3/25/2021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0D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1FE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44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34EB9F1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677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bx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94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3/25/2021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84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5ED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1C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7BE04D30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4F28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E1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3/30/2021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88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1AE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3392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200375EA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2E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bz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D91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3/30/2021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B7C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10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F561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6926B2F5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62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68F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4/6/2021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04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8D9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7F4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  <w:tr w:rsidR="008B5E22" w14:paraId="22454E00" w14:textId="77777777" w:rsidTr="004341D1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2C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2A910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cb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8E3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4/8/2021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B96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TTW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1280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FD4" w14:textId="77777777" w:rsidR="008B5E22" w:rsidRDefault="008B5E22" w:rsidP="004341D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A9109C1">
              <w:rPr>
                <w:rFonts w:ascii="Calibri" w:eastAsia="Calibri" w:hAnsi="Calibri" w:cs="Calibri"/>
                <w:color w:val="000000" w:themeColor="text1"/>
              </w:rPr>
              <w:t>not detected</w:t>
            </w:r>
          </w:p>
        </w:tc>
      </w:tr>
    </w:tbl>
    <w:p w14:paraId="57CE2280" w14:textId="77777777" w:rsidR="008B5E22" w:rsidRDefault="008B5E22" w:rsidP="008B5E22">
      <w:pPr>
        <w:rPr>
          <w:b/>
          <w:bCs/>
        </w:rPr>
      </w:pPr>
    </w:p>
    <w:p w14:paraId="1A0E73CD" w14:textId="0F3436B5" w:rsidR="008B5E22" w:rsidRPr="007838AF" w:rsidRDefault="008B5E22" w:rsidP="008B5E22">
      <w:pPr>
        <w:rPr>
          <w:b/>
          <w:bCs/>
        </w:rPr>
      </w:pPr>
      <w:r w:rsidRPr="2A9109C1">
        <w:rPr>
          <w:b/>
          <w:bCs/>
        </w:rPr>
        <w:t>References</w:t>
      </w:r>
      <w:r w:rsidR="00A15B49">
        <w:rPr>
          <w:b/>
          <w:bCs/>
        </w:rPr>
        <w:t xml:space="preserve"> used in SOW for MU_WW_DHHR spring 2021 </w:t>
      </w:r>
      <w:r w:rsidRPr="2A9109C1">
        <w:rPr>
          <w:b/>
          <w:bCs/>
        </w:rPr>
        <w:t>:</w:t>
      </w:r>
      <w:r>
        <w:br/>
      </w:r>
    </w:p>
    <w:p w14:paraId="377D3725" w14:textId="77777777" w:rsidR="008B5E22" w:rsidRPr="006167A4" w:rsidRDefault="008B5E22" w:rsidP="008B5E22">
      <w:pPr>
        <w:ind w:left="720" w:hanging="720"/>
        <w:rPr>
          <w:b/>
          <w:bCs/>
        </w:rPr>
      </w:pPr>
      <w:r w:rsidRPr="2A9109C1">
        <w:rPr>
          <w:b/>
          <w:bCs/>
        </w:rPr>
        <w:t>WW sampling and testing methods</w:t>
      </w:r>
    </w:p>
    <w:p w14:paraId="59B95EB5" w14:textId="77777777" w:rsidR="008B5E22" w:rsidRDefault="008B5E22" w:rsidP="008B5E22">
      <w:pPr>
        <w:ind w:left="720" w:hanging="720"/>
      </w:pPr>
      <w:r>
        <w:t>Virology Research in early days of COVID19, basis for MU current methods</w:t>
      </w:r>
      <w:r>
        <w:br/>
      </w:r>
    </w:p>
    <w:p w14:paraId="37731E8B" w14:textId="77777777" w:rsidR="008B5E22" w:rsidRPr="006167A4" w:rsidRDefault="008B5E22" w:rsidP="008B5E22">
      <w:pPr>
        <w:ind w:firstLine="720"/>
      </w:pPr>
      <w:proofErr w:type="spellStart"/>
      <w:r>
        <w:t>Medema</w:t>
      </w:r>
      <w:proofErr w:type="spellEnd"/>
      <w:r>
        <w:t xml:space="preserve">, </w:t>
      </w:r>
      <w:proofErr w:type="spellStart"/>
      <w:r>
        <w:t>Gertjan</w:t>
      </w:r>
      <w:proofErr w:type="spellEnd"/>
      <w:r>
        <w:t xml:space="preserve">, et al. Presence of SARS-Coronavirus-2 RNA </w:t>
      </w:r>
      <w:proofErr w:type="gramStart"/>
      <w:r>
        <w:t>In</w:t>
      </w:r>
      <w:proofErr w:type="gramEnd"/>
      <w:r>
        <w:t xml:space="preserve"> Sewage and </w:t>
      </w:r>
      <w:r>
        <w:tab/>
      </w:r>
      <w:r>
        <w:tab/>
        <w:t xml:space="preserve">Correlation with Reported Covid-19 Prevalence in The Early Stage of The Epidemic in </w:t>
      </w:r>
      <w:r>
        <w:tab/>
        <w:t xml:space="preserve">The Netherlands. Environ. Sci. Technol. Lett. 2020, 7, 511-516. </w:t>
      </w:r>
      <w:r>
        <w:tab/>
      </w:r>
      <w:r>
        <w:tab/>
      </w:r>
      <w:r>
        <w:br/>
      </w:r>
      <w:r>
        <w:tab/>
        <w:t>pubs.acs.org/</w:t>
      </w:r>
      <w:proofErr w:type="spellStart"/>
      <w:r>
        <w:t>doi</w:t>
      </w:r>
      <w:proofErr w:type="spellEnd"/>
      <w:r>
        <w:t>/10.1021/acs.estlett.0c00357.</w:t>
      </w:r>
    </w:p>
    <w:p w14:paraId="56679DB3" w14:textId="77777777" w:rsidR="008B5E22" w:rsidRPr="006167A4" w:rsidRDefault="008B5E22" w:rsidP="008B5E22"/>
    <w:p w14:paraId="6019C8BF" w14:textId="77777777" w:rsidR="008B5E22" w:rsidRPr="006167A4" w:rsidRDefault="008B5E22" w:rsidP="008B5E22">
      <w:pPr>
        <w:ind w:left="720"/>
      </w:pPr>
      <w:proofErr w:type="spellStart"/>
      <w:r>
        <w:t>Randazzo</w:t>
      </w:r>
      <w:proofErr w:type="spellEnd"/>
      <w:r>
        <w:t xml:space="preserve">, Walter, et al. SARS-Cov-2 RNA </w:t>
      </w:r>
      <w:proofErr w:type="gramStart"/>
      <w:r>
        <w:t>In</w:t>
      </w:r>
      <w:proofErr w:type="gramEnd"/>
      <w:r>
        <w:t xml:space="preserve"> Wastewater Anticipated Covid-19 Occurrence in A Low Prevalence Area. Water Research. 2020, 181, 115942.www.ncbi.nlm.nih.gov/</w:t>
      </w:r>
      <w:proofErr w:type="spellStart"/>
      <w:r>
        <w:t>pmc</w:t>
      </w:r>
      <w:proofErr w:type="spellEnd"/>
      <w:r>
        <w:t>/articles/PMC7229723/.</w:t>
      </w:r>
    </w:p>
    <w:p w14:paraId="583736BB" w14:textId="77777777" w:rsidR="008B5E22" w:rsidRPr="006167A4" w:rsidRDefault="008B5E22" w:rsidP="008B5E22">
      <w:pPr>
        <w:autoSpaceDE w:val="0"/>
        <w:autoSpaceDN w:val="0"/>
        <w:adjustRightInd w:val="0"/>
      </w:pPr>
    </w:p>
    <w:p w14:paraId="593B7AA0" w14:textId="77777777" w:rsidR="008B5E22" w:rsidRPr="006167A4" w:rsidRDefault="008B5E22" w:rsidP="008B5E22">
      <w:pPr>
        <w:ind w:left="720"/>
      </w:pPr>
      <w:r>
        <w:t xml:space="preserve">Virology Research Using </w:t>
      </w:r>
      <w:proofErr w:type="spellStart"/>
      <w:r>
        <w:t>TaqMan</w:t>
      </w:r>
      <w:proofErr w:type="spellEnd"/>
      <w:r>
        <w:t xml:space="preserve"> Gene Expression Assays and Arrays. </w:t>
      </w:r>
      <w:proofErr w:type="spellStart"/>
      <w:r>
        <w:t>Thermo</w:t>
      </w:r>
      <w:proofErr w:type="spellEnd"/>
      <w:r>
        <w:t xml:space="preserve"> Fisher Scientific - US, </w:t>
      </w:r>
      <w:hyperlink r:id="rId7">
        <w:r w:rsidRPr="6BCC3B83">
          <w:rPr>
            <w:rStyle w:val="Hyperlink"/>
          </w:rPr>
          <w:t>www.thermofisher.com/us/en/home/life-science/pcr/real-time-pcr/real-time-pcr</w:t>
        </w:r>
      </w:hyperlink>
      <w:r>
        <w:t xml:space="preserve"> applications/geneexpression-using-real-time-pcr/virology-research.html.</w:t>
      </w:r>
    </w:p>
    <w:p w14:paraId="59DC2C08" w14:textId="77777777" w:rsidR="008B5E22" w:rsidRPr="006167A4" w:rsidRDefault="008B5E22" w:rsidP="008B5E22">
      <w:r>
        <w:lastRenderedPageBreak/>
        <w:br/>
      </w:r>
      <w:r>
        <w:tab/>
        <w:t>Quantifying Viruses and Bacteria in Wastewater</w:t>
      </w:r>
    </w:p>
    <w:p w14:paraId="6E921BED" w14:textId="77777777" w:rsidR="008B5E22" w:rsidRPr="006167A4" w:rsidRDefault="008B5E22" w:rsidP="008B5E22">
      <w:pPr>
        <w:ind w:firstLine="720"/>
      </w:pPr>
      <w:r>
        <w:t xml:space="preserve">Results, Interpretation Methods, and Quality Control </w:t>
      </w:r>
      <w:proofErr w:type="gramStart"/>
      <w:r>
        <w:t>By</w:t>
      </w:r>
      <w:proofErr w:type="gramEnd"/>
      <w:r>
        <w:t xml:space="preserve"> Donna S. </w:t>
      </w:r>
      <w:proofErr w:type="spellStart"/>
      <w:r>
        <w:t>Francy</w:t>
      </w:r>
      <w:proofErr w:type="spellEnd"/>
      <w:r>
        <w:t xml:space="preserve">, Erin A. </w:t>
      </w:r>
      <w:r>
        <w:tab/>
      </w:r>
      <w:proofErr w:type="spellStart"/>
      <w:r>
        <w:t>Stelzer</w:t>
      </w:r>
      <w:proofErr w:type="spellEnd"/>
      <w:r>
        <w:t xml:space="preserve">, Rebecca N. </w:t>
      </w:r>
      <w:proofErr w:type="spellStart"/>
      <w:r>
        <w:t>Bushon</w:t>
      </w:r>
      <w:proofErr w:type="spellEnd"/>
      <w:r>
        <w:t>, Amie M.G. Brady, Brian E. </w:t>
      </w:r>
      <w:proofErr w:type="spellStart"/>
      <w:r>
        <w:t>Mailot</w:t>
      </w:r>
      <w:proofErr w:type="spellEnd"/>
      <w:r>
        <w:t xml:space="preserve">, Susan K. Spencer, Mark </w:t>
      </w:r>
      <w:r>
        <w:tab/>
        <w:t xml:space="preserve">A. </w:t>
      </w:r>
      <w:proofErr w:type="spellStart"/>
      <w:r>
        <w:t>Borchardt</w:t>
      </w:r>
      <w:proofErr w:type="spellEnd"/>
      <w:r>
        <w:t xml:space="preserve">, Ashley G. </w:t>
      </w:r>
      <w:proofErr w:type="spellStart"/>
      <w:r>
        <w:t>Elber</w:t>
      </w:r>
      <w:proofErr w:type="spellEnd"/>
      <w:r>
        <w:t xml:space="preserve">, Kimberly R. Riddell, and Terry M. </w:t>
      </w:r>
      <w:proofErr w:type="spellStart"/>
      <w:r>
        <w:t>Gellner</w:t>
      </w:r>
      <w:proofErr w:type="spellEnd"/>
      <w:r>
        <w:t xml:space="preserve">.  Prepared </w:t>
      </w:r>
      <w:r>
        <w:tab/>
        <w:t xml:space="preserve">in cooperation with Ohio Water Development Authority and City of Delphos, Ohio </w:t>
      </w:r>
      <w:r>
        <w:tab/>
        <w:t xml:space="preserve">Scientific Investigations Report 2011–5150 U.S. Department of the Interior U.S. </w:t>
      </w:r>
      <w:r>
        <w:tab/>
      </w:r>
      <w:r>
        <w:tab/>
        <w:t>Geological Survey​</w:t>
      </w:r>
      <w:r>
        <w:br/>
      </w:r>
      <w:r>
        <w:br/>
      </w:r>
      <w:r w:rsidRPr="6BCC3B83">
        <w:rPr>
          <w:b/>
          <w:bCs/>
        </w:rPr>
        <w:t>collaboration</w:t>
      </w:r>
      <w:r>
        <w:br/>
        <w:t>WVU site – Tim Driscoll</w:t>
      </w:r>
      <w:r>
        <w:br/>
      </w:r>
      <w:r>
        <w:tab/>
      </w:r>
      <w:r>
        <w:tab/>
        <w:t>https://biology.wvu.edu/faculty-and-staff/faculty/tim-driscoll</w:t>
      </w:r>
    </w:p>
    <w:p w14:paraId="764637F3" w14:textId="77777777" w:rsidR="008B5E22" w:rsidRPr="006167A4" w:rsidRDefault="008B5E22" w:rsidP="008B5E22">
      <w:r>
        <w:br/>
      </w:r>
      <w:proofErr w:type="gramStart"/>
      <w:r w:rsidRPr="6BCC3B83">
        <w:rPr>
          <w:b/>
          <w:bCs/>
        </w:rPr>
        <w:t>reporting</w:t>
      </w:r>
      <w:proofErr w:type="gramEnd"/>
      <w:r>
        <w:br/>
        <w:t xml:space="preserve">NWSS reporting site. </w:t>
      </w:r>
      <w:r>
        <w:br/>
      </w:r>
      <w:r>
        <w:tab/>
      </w:r>
      <w:hyperlink r:id="rId8">
        <w:r>
          <w:t xml:space="preserve">National Wastewater Surveillance System (NWSS) – a new public health tool to </w:t>
        </w:r>
      </w:hyperlink>
      <w:r>
        <w:tab/>
      </w:r>
      <w:r>
        <w:tab/>
      </w:r>
      <w:r>
        <w:tab/>
        <w:t>understand COVID-19 spread in a community | CDC</w:t>
      </w:r>
      <w:r>
        <w:br/>
      </w:r>
      <w:r>
        <w:tab/>
        <w:t>https://www.cdc.gov/coronavirus/2019-ncov/cases-updates/wastewater-</w:t>
      </w:r>
      <w:r>
        <w:tab/>
      </w:r>
      <w:r>
        <w:tab/>
      </w:r>
      <w:r>
        <w:tab/>
        <w:t xml:space="preserve">surveillance.html </w:t>
      </w:r>
    </w:p>
    <w:p w14:paraId="7EDD51FF" w14:textId="77777777" w:rsidR="008B5E22" w:rsidRPr="006167A4" w:rsidRDefault="008B5E22" w:rsidP="008B5E22">
      <w:r>
        <w:br/>
        <w:t xml:space="preserve">LIMS/Q-bench   </w:t>
      </w:r>
      <w:r>
        <w:br/>
      </w:r>
      <w:r>
        <w:tab/>
        <w:t>https://qbench.net/</w:t>
      </w:r>
      <w:r>
        <w:br/>
      </w:r>
    </w:p>
    <w:p w14:paraId="0B9F930F" w14:textId="77777777" w:rsidR="008B5E22" w:rsidRPr="006167A4" w:rsidRDefault="008B5E22" w:rsidP="008B5E22"/>
    <w:p w14:paraId="03D95DD3" w14:textId="77777777" w:rsidR="008B5E22" w:rsidRPr="006167A4" w:rsidRDefault="008B5E22" w:rsidP="008B5E22">
      <w:r>
        <w:br/>
      </w:r>
      <w:proofErr w:type="gramStart"/>
      <w:r w:rsidRPr="2A9109C1">
        <w:rPr>
          <w:b/>
          <w:bCs/>
        </w:rPr>
        <w:t>validation</w:t>
      </w:r>
      <w:proofErr w:type="gramEnd"/>
      <w:r>
        <w:br/>
        <w:t xml:space="preserve">ISO 17025 standards </w:t>
      </w:r>
      <w:r>
        <w:br/>
      </w:r>
      <w:r>
        <w:tab/>
        <w:t>https://www.iso.org/ISO-IEC-17025-testing-and-calibration-laboratories.html</w:t>
      </w:r>
      <w:r>
        <w:br/>
      </w:r>
      <w:r>
        <w:br/>
      </w:r>
      <w:r>
        <w:br/>
      </w:r>
      <w:r w:rsidRPr="2A9109C1">
        <w:rPr>
          <w:b/>
          <w:bCs/>
        </w:rPr>
        <w:t>viral panels</w:t>
      </w:r>
      <w:r>
        <w:br/>
      </w:r>
      <w:hyperlink r:id="rId9">
        <w:r>
          <w:t xml:space="preserve">Virology Research using </w:t>
        </w:r>
        <w:proofErr w:type="spellStart"/>
        <w:r>
          <w:t>TaqMan</w:t>
        </w:r>
        <w:proofErr w:type="spellEnd"/>
        <w:r>
          <w:t xml:space="preserve"> Gene Expression Assays and Arrays | </w:t>
        </w:r>
        <w:proofErr w:type="spellStart"/>
        <w:r>
          <w:t>Thermo</w:t>
        </w:r>
        <w:proofErr w:type="spellEnd"/>
        <w:r>
          <w:t xml:space="preserve"> Fisher Scientific - US</w:t>
        </w:r>
      </w:hyperlink>
    </w:p>
    <w:p w14:paraId="44F1240B" w14:textId="77777777" w:rsidR="008B5E22" w:rsidRPr="006167A4" w:rsidRDefault="008B5E22" w:rsidP="008B5E22">
      <w:pPr>
        <w:ind w:firstLine="720"/>
      </w:pPr>
      <w:r>
        <w:t>https://www.thermofisher.com/us/en/home/life-science/pcr/real-time-pcr/real-time-pcr-</w:t>
      </w:r>
      <w:r>
        <w:tab/>
        <w:t>applications/gene-expression-using-real-time-pcr/virology-research.html</w:t>
      </w:r>
    </w:p>
    <w:p w14:paraId="7200A345" w14:textId="77777777" w:rsidR="008B5E22" w:rsidRPr="006167A4" w:rsidRDefault="008B5E22" w:rsidP="008B5E22">
      <w:r w:rsidRPr="006167A4">
        <w:br/>
      </w:r>
    </w:p>
    <w:p w14:paraId="1D846FC6" w14:textId="77777777" w:rsidR="008B5E22" w:rsidRPr="006167A4" w:rsidRDefault="008B5E22" w:rsidP="008B5E22">
      <w:proofErr w:type="gramStart"/>
      <w:r w:rsidRPr="2A9109C1">
        <w:rPr>
          <w:b/>
          <w:bCs/>
        </w:rPr>
        <w:t>non-standard</w:t>
      </w:r>
      <w:proofErr w:type="gramEnd"/>
      <w:r w:rsidRPr="2A9109C1">
        <w:rPr>
          <w:b/>
          <w:bCs/>
        </w:rPr>
        <w:t xml:space="preserve"> testing activities </w:t>
      </w:r>
      <w:r>
        <w:br/>
      </w:r>
      <w:r>
        <w:tab/>
        <w:t>SEM sandwich assay on swab PPE analysis with SEM</w:t>
      </w:r>
    </w:p>
    <w:p w14:paraId="7CC0D35F" w14:textId="77777777" w:rsidR="008B5E22" w:rsidRPr="006167A4" w:rsidRDefault="008B5E22" w:rsidP="008B5E22">
      <w:pPr>
        <w:ind w:firstLine="720"/>
      </w:pPr>
      <w:r>
        <w:t xml:space="preserve">Assessment of N95 and K95 respirator decontamination: fiber integrity, filtration </w:t>
      </w:r>
      <w:r>
        <w:tab/>
      </w:r>
      <w:r>
        <w:tab/>
        <w:t xml:space="preserve">efficiency, and dipole charge density. </w:t>
      </w:r>
      <w:proofErr w:type="spellStart"/>
      <w:r>
        <w:t>Wonjun</w:t>
      </w:r>
      <w:proofErr w:type="spellEnd"/>
      <w:r>
        <w:t xml:space="preserve"> </w:t>
      </w:r>
      <w:proofErr w:type="spellStart"/>
      <w:r>
        <w:t>Yim</w:t>
      </w:r>
      <w:proofErr w:type="spellEnd"/>
      <w:r>
        <w:t xml:space="preserve">, </w:t>
      </w:r>
      <w:proofErr w:type="spellStart"/>
      <w:r>
        <w:t>Diyi</w:t>
      </w:r>
      <w:proofErr w:type="spellEnd"/>
      <w:r>
        <w:t xml:space="preserve"> Cheng, Shiv Patel, </w:t>
      </w:r>
      <w:proofErr w:type="spellStart"/>
      <w:r>
        <w:t>Rui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, </w:t>
      </w:r>
      <w:r>
        <w:tab/>
        <w:t xml:space="preserve">Ying Shirley </w:t>
      </w:r>
      <w:proofErr w:type="spellStart"/>
      <w:r>
        <w:t>Meng</w:t>
      </w:r>
      <w:proofErr w:type="spellEnd"/>
      <w:r>
        <w:t>, and Jesse V. Jokerst</w:t>
      </w:r>
      <w:r>
        <w:br/>
      </w:r>
      <w:r>
        <w:tab/>
        <w:t xml:space="preserve">     </w:t>
      </w:r>
      <w:hyperlink r:id="rId10">
        <w:r>
          <w:t>https://www.medrxiv.org/content/10.1101/2020.07.07.20148551v1.full.pdf</w:t>
        </w:r>
      </w:hyperlink>
    </w:p>
    <w:p w14:paraId="0C79D88E" w14:textId="77777777" w:rsidR="008B5E22" w:rsidRPr="006167A4" w:rsidRDefault="008B5E22" w:rsidP="008B5E22"/>
    <w:p w14:paraId="39756893" w14:textId="77777777" w:rsidR="008B5E22" w:rsidRPr="006167A4" w:rsidRDefault="008B5E22" w:rsidP="008B5E22">
      <w:pPr>
        <w:ind w:firstLine="720"/>
      </w:pPr>
      <w:r>
        <w:t xml:space="preserve">Special Issue on COVID-19 Aerosol Drivers, Impacts and Mitigation (VII) Aerosol and </w:t>
      </w:r>
      <w:r>
        <w:tab/>
        <w:t>Air Quality Research, 20: 2309–2317, 2020.</w:t>
      </w:r>
      <w:r>
        <w:br/>
      </w:r>
      <w:r>
        <w:lastRenderedPageBreak/>
        <w:tab/>
      </w:r>
      <w:r>
        <w:tab/>
        <w:t xml:space="preserve">Addressing COVID-19 Spread: Development of Reliable Testing System for Mask </w:t>
      </w:r>
      <w:r>
        <w:tab/>
      </w:r>
      <w:r>
        <w:tab/>
        <w:t xml:space="preserve">Reuse </w:t>
      </w:r>
      <w:proofErr w:type="spellStart"/>
      <w:r>
        <w:t>Haoxian</w:t>
      </w:r>
      <w:proofErr w:type="spellEnd"/>
      <w:r>
        <w:t xml:space="preserve"> Lu, </w:t>
      </w:r>
      <w:proofErr w:type="spellStart"/>
      <w:r>
        <w:t>Dawen</w:t>
      </w:r>
      <w:proofErr w:type="spellEnd"/>
      <w:r>
        <w:t xml:space="preserve"> Yao, Joanne Yip, Chi-</w:t>
      </w:r>
      <w:proofErr w:type="spellStart"/>
      <w:r>
        <w:t>Wai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Hai </w:t>
      </w:r>
      <w:proofErr w:type="spellStart"/>
      <w:r>
        <w:t>Guo</w:t>
      </w:r>
      <w:proofErr w:type="spellEnd"/>
    </w:p>
    <w:p w14:paraId="68399096" w14:textId="77777777" w:rsidR="008B5E22" w:rsidRDefault="00DB2721" w:rsidP="008B5E22">
      <w:pPr>
        <w:ind w:firstLine="720"/>
      </w:pPr>
      <w:hyperlink r:id="rId11">
        <w:r w:rsidR="008B5E22">
          <w:t>https://aaqr.org/articles/aaqr-20-06-covid-0275.pdf</w:t>
        </w:r>
      </w:hyperlink>
    </w:p>
    <w:p w14:paraId="036CCBBF" w14:textId="77777777" w:rsidR="008B5E22" w:rsidRDefault="008B5E22" w:rsidP="008B5E22"/>
    <w:p w14:paraId="7FD11E86" w14:textId="77777777" w:rsidR="008B5E22" w:rsidRDefault="008B5E22" w:rsidP="008B5E22"/>
    <w:p w14:paraId="148CE71B" w14:textId="77777777" w:rsidR="00813045" w:rsidRDefault="00813045"/>
    <w:sectPr w:rsidR="008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22"/>
    <w:rsid w:val="00813045"/>
    <w:rsid w:val="008B5E22"/>
    <w:rsid w:val="00A15B49"/>
    <w:rsid w:val="00D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4B0F"/>
  <w15:chartTrackingRefBased/>
  <w15:docId w15:val="{AD6086CB-A2AD-4DEB-9249-54BB26B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5E22"/>
    <w:rPr>
      <w:color w:val="0000FF"/>
      <w:u w:val="single"/>
    </w:rPr>
  </w:style>
  <w:style w:type="table" w:styleId="TableGrid">
    <w:name w:val="Table Grid"/>
    <w:basedOn w:val="TableNormal"/>
    <w:rsid w:val="008B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ases-updates/wastewater-surveillance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thermofisher.com/us/en/home/life-science/pcr/real-time-pcr/real-time-pc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aqr.org/articles/aaqr-20-06-covid-0275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edrxiv.org/content/10.1101/2020.07.07.20148551v1.ful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rmofisher.com/us/en/home/life-science/pcr/real-time-pcr/real-time-pcr-applications/gene-expression-using-real-time-pcr/virology-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13DDCE883354E945FD8DEFB21DB88" ma:contentTypeVersion="12" ma:contentTypeDescription="Create a new document." ma:contentTypeScope="" ma:versionID="7055d95219ddc6b3aa2d97b19694a575">
  <xsd:schema xmlns:xsd="http://www.w3.org/2001/XMLSchema" xmlns:xs="http://www.w3.org/2001/XMLSchema" xmlns:p="http://schemas.microsoft.com/office/2006/metadata/properties" xmlns:ns3="0be7d858-eb85-4b08-83a6-ef0ae8822c0b" xmlns:ns4="5ddf537f-6570-4eae-b0a5-be50ba3607be" targetNamespace="http://schemas.microsoft.com/office/2006/metadata/properties" ma:root="true" ma:fieldsID="2e83500b41fc38d6cb7a380c7e1043ea" ns3:_="" ns4:_="">
    <xsd:import namespace="0be7d858-eb85-4b08-83a6-ef0ae8822c0b"/>
    <xsd:import namespace="5ddf537f-6570-4eae-b0a5-be50ba360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d858-eb85-4b08-83a6-ef0ae8822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537f-6570-4eae-b0a5-be50ba360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B2718-A6B0-47C9-A4A4-0348B631CF6C}">
  <ds:schemaRefs>
    <ds:schemaRef ds:uri="5ddf537f-6570-4eae-b0a5-be50ba3607be"/>
    <ds:schemaRef ds:uri="0be7d858-eb85-4b08-83a6-ef0ae8822c0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E1EEB-5860-46C0-9709-0CA4E1CA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d858-eb85-4b08-83a6-ef0ae8822c0b"/>
    <ds:schemaRef ds:uri="5ddf537f-6570-4eae-b0a5-be50ba360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40416-BC19-4FA7-990B-C38E9E743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1469</Words>
  <Characters>8625</Characters>
  <Application>Microsoft Office Word</Application>
  <DocSecurity>0</DocSecurity>
  <Lines>375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David</dc:creator>
  <cp:keywords/>
  <dc:description/>
  <cp:lastModifiedBy>Neff, David</cp:lastModifiedBy>
  <cp:revision>3</cp:revision>
  <dcterms:created xsi:type="dcterms:W3CDTF">2021-04-21T13:36:00Z</dcterms:created>
  <dcterms:modified xsi:type="dcterms:W3CDTF">2021-04-21T13:59:00Z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0x010100BD613DDCE883354E945FD8DEFB21DB88</vt:lpwstr>
  </property>
</Properties>
</file>