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6" w:rsidRPr="006245EC" w:rsidRDefault="00D70FE6" w:rsidP="001A5144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6245EC">
        <w:rPr>
          <w:b/>
          <w:bCs/>
          <w:sz w:val="28"/>
          <w:szCs w:val="28"/>
        </w:rPr>
        <w:t>Quantitative chemical analysis of water and rock samples</w:t>
      </w:r>
    </w:p>
    <w:p w:rsidR="006245EC" w:rsidRDefault="00D90CA0" w:rsidP="001A5144">
      <w:pPr>
        <w:pStyle w:val="ListParagraph"/>
        <w:tabs>
          <w:tab w:val="left" w:pos="540"/>
        </w:tabs>
        <w:spacing w:after="120" w:line="240" w:lineRule="auto"/>
        <w:ind w:left="0"/>
        <w:jc w:val="center"/>
        <w:rPr>
          <w:b/>
          <w:bCs/>
          <w:sz w:val="28"/>
          <w:szCs w:val="28"/>
        </w:rPr>
      </w:pPr>
      <w:r w:rsidRPr="006245EC">
        <w:rPr>
          <w:b/>
          <w:bCs/>
          <w:sz w:val="28"/>
          <w:szCs w:val="28"/>
        </w:rPr>
        <w:t>Inductively Coupled Plasma Atomic Emission Spectroscopy</w:t>
      </w:r>
    </w:p>
    <w:p w:rsidR="00D736EF" w:rsidRPr="006245EC" w:rsidRDefault="00D70FE6" w:rsidP="001A5144">
      <w:pPr>
        <w:pStyle w:val="ListParagraph"/>
        <w:tabs>
          <w:tab w:val="left" w:pos="540"/>
        </w:tabs>
        <w:spacing w:after="120" w:line="240" w:lineRule="auto"/>
        <w:ind w:left="0"/>
        <w:jc w:val="center"/>
        <w:rPr>
          <w:b/>
          <w:bCs/>
          <w:sz w:val="28"/>
          <w:szCs w:val="28"/>
        </w:rPr>
      </w:pPr>
      <w:r w:rsidRPr="006245EC">
        <w:rPr>
          <w:b/>
          <w:bCs/>
          <w:sz w:val="28"/>
          <w:szCs w:val="28"/>
        </w:rPr>
        <w:t>(ICP-AES)</w:t>
      </w:r>
    </w:p>
    <w:p w:rsidR="00A74352" w:rsidRPr="00D70FE6" w:rsidRDefault="00A74352" w:rsidP="00A74352">
      <w:pPr>
        <w:pStyle w:val="ListParagraph"/>
        <w:tabs>
          <w:tab w:val="left" w:pos="540"/>
        </w:tabs>
        <w:spacing w:after="120"/>
        <w:ind w:left="1080"/>
        <w:rPr>
          <w:b/>
          <w:bCs/>
        </w:rPr>
      </w:pPr>
    </w:p>
    <w:p w:rsidR="00D90CA0" w:rsidRPr="00A74352" w:rsidRDefault="006426EE" w:rsidP="00A74352">
      <w:pPr>
        <w:spacing w:after="0"/>
        <w:rPr>
          <w:i/>
          <w:iCs/>
          <w:sz w:val="20"/>
          <w:szCs w:val="20"/>
        </w:rPr>
      </w:pPr>
      <w:r w:rsidRPr="00A74352">
        <w:rPr>
          <w:i/>
          <w:iCs/>
          <w:sz w:val="20"/>
          <w:szCs w:val="20"/>
        </w:rPr>
        <w:t>Reading Assignment</w:t>
      </w:r>
      <w:r w:rsidR="007411F4">
        <w:rPr>
          <w:i/>
          <w:iCs/>
          <w:sz w:val="20"/>
          <w:szCs w:val="20"/>
        </w:rPr>
        <w:t>s</w:t>
      </w:r>
      <w:r w:rsidRPr="00A74352">
        <w:rPr>
          <w:i/>
          <w:iCs/>
          <w:sz w:val="20"/>
          <w:szCs w:val="20"/>
        </w:rPr>
        <w:t xml:space="preserve">: Manning and Grow (1997); </w:t>
      </w:r>
      <w:proofErr w:type="spellStart"/>
      <w:r w:rsidR="00A74352" w:rsidRPr="00A74352">
        <w:rPr>
          <w:i/>
          <w:iCs/>
          <w:sz w:val="20"/>
          <w:szCs w:val="20"/>
        </w:rPr>
        <w:t>Brodie</w:t>
      </w:r>
      <w:proofErr w:type="spellEnd"/>
      <w:r w:rsidR="00A74352" w:rsidRPr="00A74352">
        <w:rPr>
          <w:i/>
          <w:iCs/>
          <w:sz w:val="20"/>
          <w:szCs w:val="20"/>
        </w:rPr>
        <w:t xml:space="preserve"> et al., 1991 (Analytical methods for the Liberty Spectrometer system, </w:t>
      </w:r>
      <w:r w:rsidRPr="00A74352">
        <w:rPr>
          <w:i/>
          <w:iCs/>
          <w:sz w:val="20"/>
          <w:szCs w:val="20"/>
        </w:rPr>
        <w:t xml:space="preserve">Varian </w:t>
      </w:r>
      <w:r w:rsidR="00A74352" w:rsidRPr="00A74352">
        <w:rPr>
          <w:i/>
          <w:iCs/>
          <w:sz w:val="20"/>
          <w:szCs w:val="20"/>
        </w:rPr>
        <w:t>Instruments; Chapter 1).</w:t>
      </w:r>
    </w:p>
    <w:p w:rsidR="00A74352" w:rsidRDefault="00A74352" w:rsidP="00A74352">
      <w:pPr>
        <w:spacing w:after="0"/>
      </w:pPr>
    </w:p>
    <w:p w:rsidR="00D90CA0" w:rsidRPr="00B0505C" w:rsidRDefault="00D70FE6" w:rsidP="00A74352">
      <w:pPr>
        <w:spacing w:after="0"/>
        <w:rPr>
          <w:rFonts w:asciiTheme="minorBidi" w:hAnsiTheme="minorBidi" w:cstheme="minorBidi"/>
          <w:b/>
          <w:b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sz w:val="22"/>
          <w:szCs w:val="22"/>
        </w:rPr>
        <w:t xml:space="preserve">Principles of </w:t>
      </w:r>
      <w:proofErr w:type="spellStart"/>
      <w:r w:rsidRPr="00B0505C">
        <w:rPr>
          <w:rFonts w:asciiTheme="minorBidi" w:hAnsiTheme="minorBidi" w:cstheme="minorBidi"/>
          <w:b/>
          <w:bCs/>
          <w:sz w:val="22"/>
          <w:szCs w:val="22"/>
        </w:rPr>
        <w:t>Spectro</w:t>
      </w:r>
      <w:r w:rsidR="006F6048" w:rsidRPr="00B0505C">
        <w:rPr>
          <w:rFonts w:asciiTheme="minorBidi" w:hAnsiTheme="minorBidi" w:cstheme="minorBidi"/>
          <w:b/>
          <w:bCs/>
          <w:sz w:val="22"/>
          <w:szCs w:val="22"/>
        </w:rPr>
        <w:t>chemistry</w:t>
      </w:r>
      <w:proofErr w:type="spellEnd"/>
      <w:r w:rsidR="006F6048" w:rsidRPr="00B0505C">
        <w:rPr>
          <w:rFonts w:asciiTheme="minorBidi" w:hAnsiTheme="minorBidi" w:cstheme="minorBidi"/>
          <w:b/>
          <w:bCs/>
          <w:sz w:val="22"/>
          <w:szCs w:val="22"/>
        </w:rPr>
        <w:t xml:space="preserve"> (1920’s)</w:t>
      </w:r>
      <w:r w:rsidRPr="00B0505C">
        <w:rPr>
          <w:rFonts w:asciiTheme="minorBidi" w:hAnsiTheme="minorBidi" w:cstheme="minorBidi"/>
          <w:b/>
          <w:bCs/>
          <w:sz w:val="22"/>
          <w:szCs w:val="22"/>
        </w:rPr>
        <w:t>:</w:t>
      </w:r>
    </w:p>
    <w:p w:rsidR="00D70FE6" w:rsidRPr="00B0505C" w:rsidRDefault="00D70FE6" w:rsidP="007411F4">
      <w:pPr>
        <w:pStyle w:val="ListParagraph"/>
        <w:numPr>
          <w:ilvl w:val="0"/>
          <w:numId w:val="2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Relies on excitation of sample and short-lived ionization of its atoms followed by return to the ground state with subsequent emission of energy in the form of waves in the UV, visible, and/or near IR regions.</w:t>
      </w:r>
    </w:p>
    <w:p w:rsidR="00D70FE6" w:rsidRPr="00B0505C" w:rsidRDefault="00D70FE6" w:rsidP="007411F4">
      <w:pPr>
        <w:pStyle w:val="ListParagraph"/>
        <w:numPr>
          <w:ilvl w:val="0"/>
          <w:numId w:val="2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Excited vs. ground state (Fig. 1).</w:t>
      </w:r>
    </w:p>
    <w:p w:rsidR="00D70FE6" w:rsidRPr="00B0505C" w:rsidRDefault="00D70FE6" w:rsidP="007411F4">
      <w:pPr>
        <w:pStyle w:val="ListParagraph"/>
        <w:numPr>
          <w:ilvl w:val="0"/>
          <w:numId w:val="2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Electron transitions and characteristic wavelengths (lines; Fig. 2)</w:t>
      </w:r>
    </w:p>
    <w:p w:rsidR="00D70FE6" w:rsidRPr="00B0505C" w:rsidRDefault="00D70FE6" w:rsidP="007411F4">
      <w:pPr>
        <w:spacing w:after="0"/>
        <w:jc w:val="center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sym w:font="Symbol" w:char="F044"/>
      </w:r>
      <w:r w:rsidR="006F6048" w:rsidRPr="00B0505C">
        <w:rPr>
          <w:rFonts w:asciiTheme="minorBidi" w:hAnsiTheme="minorBidi" w:cstheme="minorBidi"/>
          <w:sz w:val="22"/>
          <w:szCs w:val="22"/>
        </w:rPr>
        <w:t xml:space="preserve">E = </w:t>
      </w:r>
      <w:proofErr w:type="gramStart"/>
      <w:r w:rsidR="006F6048" w:rsidRPr="00B0505C">
        <w:rPr>
          <w:rFonts w:asciiTheme="minorBidi" w:hAnsiTheme="minorBidi" w:cstheme="minorBidi"/>
          <w:sz w:val="22"/>
          <w:szCs w:val="22"/>
        </w:rPr>
        <w:t>h .</w:t>
      </w:r>
      <w:proofErr w:type="gramEnd"/>
      <w:r w:rsidR="006F6048" w:rsidRPr="00B0505C">
        <w:rPr>
          <w:rFonts w:asciiTheme="minorBidi" w:hAnsiTheme="minorBidi" w:cstheme="minorBidi"/>
          <w:sz w:val="22"/>
          <w:szCs w:val="22"/>
        </w:rPr>
        <w:t xml:space="preserve"> </w:t>
      </w:r>
      <w:r w:rsidR="006F6048" w:rsidRPr="00B0505C">
        <w:rPr>
          <w:rFonts w:asciiTheme="minorBidi" w:hAnsiTheme="minorBidi" w:cstheme="minorBidi"/>
          <w:sz w:val="22"/>
          <w:szCs w:val="22"/>
        </w:rPr>
        <w:sym w:font="Symbol" w:char="F06E"/>
      </w:r>
    </w:p>
    <w:p w:rsidR="006F6048" w:rsidRPr="00B0505C" w:rsidRDefault="006F6048" w:rsidP="007411F4">
      <w:pPr>
        <w:pStyle w:val="ListParagraph"/>
        <w:numPr>
          <w:ilvl w:val="0"/>
          <w:numId w:val="3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Wavelength of emitted line useful for qualitative analysis; intensity of line for quantitative analysis.</w:t>
      </w:r>
    </w:p>
    <w:p w:rsidR="006F6048" w:rsidRPr="00B0505C" w:rsidRDefault="006F6048" w:rsidP="00A74352">
      <w:pPr>
        <w:spacing w:after="0"/>
        <w:rPr>
          <w:rFonts w:asciiTheme="minorBidi" w:hAnsiTheme="minorBidi" w:cstheme="minorBidi"/>
          <w:sz w:val="22"/>
          <w:szCs w:val="22"/>
        </w:rPr>
      </w:pPr>
    </w:p>
    <w:p w:rsidR="004C240A" w:rsidRPr="00B0505C" w:rsidRDefault="004C240A" w:rsidP="00A74352">
      <w:pPr>
        <w:spacing w:after="0"/>
        <w:rPr>
          <w:rFonts w:asciiTheme="minorBidi" w:hAnsiTheme="minorBidi" w:cstheme="minorBidi"/>
          <w:b/>
          <w:b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sz w:val="22"/>
          <w:szCs w:val="22"/>
        </w:rPr>
        <w:t xml:space="preserve">Components of a </w:t>
      </w:r>
      <w:proofErr w:type="spellStart"/>
      <w:r w:rsidRPr="00B0505C">
        <w:rPr>
          <w:rFonts w:asciiTheme="minorBidi" w:hAnsiTheme="minorBidi" w:cstheme="minorBidi"/>
          <w:b/>
          <w:bCs/>
          <w:sz w:val="22"/>
          <w:szCs w:val="22"/>
        </w:rPr>
        <w:t>spectrochemical</w:t>
      </w:r>
      <w:proofErr w:type="spellEnd"/>
      <w:r w:rsidRPr="00B0505C">
        <w:rPr>
          <w:rFonts w:asciiTheme="minorBidi" w:hAnsiTheme="minorBidi" w:cstheme="minorBidi"/>
          <w:b/>
          <w:bCs/>
          <w:sz w:val="22"/>
          <w:szCs w:val="22"/>
        </w:rPr>
        <w:t xml:space="preserve"> instrument:</w:t>
      </w:r>
    </w:p>
    <w:p w:rsidR="004C240A" w:rsidRPr="00B0505C" w:rsidRDefault="004C240A" w:rsidP="007411F4">
      <w:pPr>
        <w:pStyle w:val="ListParagraph"/>
        <w:numPr>
          <w:ilvl w:val="0"/>
          <w:numId w:val="8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Excitation source</w:t>
      </w:r>
    </w:p>
    <w:p w:rsidR="004C240A" w:rsidRPr="00B0505C" w:rsidRDefault="004C240A" w:rsidP="007411F4">
      <w:pPr>
        <w:pStyle w:val="ListParagraph"/>
        <w:numPr>
          <w:ilvl w:val="0"/>
          <w:numId w:val="8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Dispersing unit</w:t>
      </w:r>
    </w:p>
    <w:p w:rsidR="004C240A" w:rsidRPr="00B0505C" w:rsidRDefault="004C240A" w:rsidP="007411F4">
      <w:pPr>
        <w:pStyle w:val="ListParagraph"/>
        <w:numPr>
          <w:ilvl w:val="0"/>
          <w:numId w:val="8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Detection unit</w:t>
      </w:r>
    </w:p>
    <w:p w:rsidR="004C240A" w:rsidRPr="00B0505C" w:rsidRDefault="004C240A" w:rsidP="00A74352">
      <w:pPr>
        <w:spacing w:after="0"/>
        <w:rPr>
          <w:rFonts w:asciiTheme="minorBidi" w:hAnsiTheme="minorBidi" w:cstheme="minorBidi"/>
          <w:sz w:val="22"/>
          <w:szCs w:val="22"/>
        </w:rPr>
      </w:pPr>
    </w:p>
    <w:p w:rsidR="006F6048" w:rsidRPr="00B0505C" w:rsidRDefault="006F6048" w:rsidP="00A74352">
      <w:pPr>
        <w:spacing w:after="0"/>
        <w:rPr>
          <w:rFonts w:asciiTheme="minorBidi" w:hAnsiTheme="minorBidi" w:cstheme="minorBidi"/>
          <w:b/>
          <w:b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sz w:val="22"/>
          <w:szCs w:val="22"/>
        </w:rPr>
        <w:t>Methods of excitation:</w:t>
      </w:r>
    </w:p>
    <w:p w:rsidR="006F6048" w:rsidRPr="00B0505C" w:rsidRDefault="006F6048" w:rsidP="007411F4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Flame</w:t>
      </w:r>
    </w:p>
    <w:p w:rsidR="006F6048" w:rsidRPr="00B0505C" w:rsidRDefault="006F6048" w:rsidP="007411F4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Arc (AC or DC)</w:t>
      </w:r>
      <w:r w:rsidR="004D6CFE">
        <w:rPr>
          <w:rFonts w:asciiTheme="minorBidi" w:hAnsiTheme="minorBidi" w:cstheme="minorBidi"/>
          <w:sz w:val="22"/>
          <w:szCs w:val="22"/>
        </w:rPr>
        <w:t>: atomic excitation</w:t>
      </w:r>
    </w:p>
    <w:p w:rsidR="006F6048" w:rsidRPr="00B0505C" w:rsidRDefault="006F6048" w:rsidP="007411F4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Spark (AC)</w:t>
      </w:r>
      <w:r w:rsidR="004D6CFE">
        <w:rPr>
          <w:rFonts w:asciiTheme="minorBidi" w:hAnsiTheme="minorBidi" w:cstheme="minorBidi"/>
          <w:sz w:val="22"/>
          <w:szCs w:val="22"/>
        </w:rPr>
        <w:t>: ionic excitation; better precision than arc, but lower sensitivity</w:t>
      </w:r>
    </w:p>
    <w:p w:rsidR="006F6048" w:rsidRPr="00B0505C" w:rsidRDefault="006F6048" w:rsidP="00350DFF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Laser ablation</w:t>
      </w:r>
      <w:r w:rsidR="004C240A" w:rsidRPr="00B0505C">
        <w:rPr>
          <w:rFonts w:asciiTheme="minorBidi" w:hAnsiTheme="minorBidi" w:cstheme="minorBidi"/>
          <w:sz w:val="22"/>
          <w:szCs w:val="22"/>
        </w:rPr>
        <w:t xml:space="preserve">/ laser induced plasma </w:t>
      </w:r>
    </w:p>
    <w:p w:rsidR="006F6048" w:rsidRPr="00B0505C" w:rsidRDefault="004C240A" w:rsidP="007411F4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DC plasma</w:t>
      </w:r>
      <w:r w:rsidR="004D6CFE">
        <w:rPr>
          <w:rFonts w:asciiTheme="minorBidi" w:hAnsiTheme="minorBidi" w:cstheme="minorBidi"/>
          <w:sz w:val="22"/>
          <w:szCs w:val="22"/>
        </w:rPr>
        <w:t xml:space="preserve"> (direct current)</w:t>
      </w:r>
    </w:p>
    <w:p w:rsidR="004C240A" w:rsidRPr="00B0505C" w:rsidRDefault="004C240A" w:rsidP="007411F4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IC plasma</w:t>
      </w:r>
      <w:r w:rsidR="00CC1C75">
        <w:rPr>
          <w:rFonts w:asciiTheme="minorBidi" w:hAnsiTheme="minorBidi" w:cstheme="minorBidi"/>
          <w:sz w:val="22"/>
          <w:szCs w:val="22"/>
        </w:rPr>
        <w:t xml:space="preserve">: superior </w:t>
      </w:r>
      <w:r w:rsidR="00256B3A">
        <w:rPr>
          <w:rFonts w:asciiTheme="minorBidi" w:hAnsiTheme="minorBidi" w:cstheme="minorBidi"/>
          <w:sz w:val="22"/>
          <w:szCs w:val="22"/>
        </w:rPr>
        <w:t>sensitivity</w:t>
      </w:r>
    </w:p>
    <w:p w:rsidR="004C240A" w:rsidRPr="00B0505C" w:rsidRDefault="004C240A" w:rsidP="00A74352">
      <w:pPr>
        <w:spacing w:after="0"/>
        <w:rPr>
          <w:rFonts w:asciiTheme="minorBidi" w:hAnsiTheme="minorBidi" w:cstheme="minorBidi"/>
          <w:sz w:val="22"/>
          <w:szCs w:val="22"/>
        </w:rPr>
      </w:pPr>
    </w:p>
    <w:p w:rsidR="004C240A" w:rsidRPr="00B0505C" w:rsidRDefault="004C240A" w:rsidP="00A74352">
      <w:pPr>
        <w:spacing w:after="0"/>
        <w:rPr>
          <w:rFonts w:asciiTheme="minorBidi" w:hAnsiTheme="minorBidi" w:cstheme="minorBidi"/>
          <w:b/>
          <w:b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sz w:val="22"/>
          <w:szCs w:val="22"/>
        </w:rPr>
        <w:t>Dispersing units:</w:t>
      </w:r>
    </w:p>
    <w:p w:rsidR="004C240A" w:rsidRPr="00B0505C" w:rsidRDefault="004C240A" w:rsidP="007411F4">
      <w:pPr>
        <w:pStyle w:val="ListParagraph"/>
        <w:numPr>
          <w:ilvl w:val="0"/>
          <w:numId w:val="5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Prisms: useful in the UV and visual regions; no overlap of spectral orders.</w:t>
      </w:r>
    </w:p>
    <w:p w:rsidR="004C240A" w:rsidRPr="00B0505C" w:rsidRDefault="004C240A" w:rsidP="00E37F59">
      <w:pPr>
        <w:pStyle w:val="ListParagraph"/>
        <w:numPr>
          <w:ilvl w:val="0"/>
          <w:numId w:val="5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Gratings: constant dispersion at all wavelengths.</w:t>
      </w:r>
    </w:p>
    <w:p w:rsidR="004C240A" w:rsidRPr="00B0505C" w:rsidRDefault="004C240A" w:rsidP="00A74352">
      <w:pPr>
        <w:spacing w:after="0"/>
        <w:rPr>
          <w:rFonts w:asciiTheme="minorBidi" w:hAnsiTheme="minorBidi" w:cstheme="minorBidi"/>
          <w:sz w:val="22"/>
          <w:szCs w:val="22"/>
        </w:rPr>
      </w:pPr>
    </w:p>
    <w:p w:rsidR="004C240A" w:rsidRPr="00B0505C" w:rsidRDefault="004C240A" w:rsidP="00A74352">
      <w:pPr>
        <w:spacing w:after="0"/>
        <w:rPr>
          <w:rFonts w:asciiTheme="minorBidi" w:hAnsiTheme="minorBidi" w:cstheme="minorBidi"/>
          <w:b/>
          <w:b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sz w:val="22"/>
          <w:szCs w:val="22"/>
        </w:rPr>
        <w:t>Methods of detection:</w:t>
      </w:r>
    </w:p>
    <w:p w:rsidR="004C240A" w:rsidRPr="00B0505C" w:rsidRDefault="004C240A" w:rsidP="007411F4">
      <w:pPr>
        <w:pStyle w:val="ListParagraph"/>
        <w:numPr>
          <w:ilvl w:val="0"/>
          <w:numId w:val="9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Photographically</w:t>
      </w:r>
    </w:p>
    <w:p w:rsidR="00C63737" w:rsidRPr="00B0505C" w:rsidRDefault="004C240A" w:rsidP="007411F4">
      <w:pPr>
        <w:pStyle w:val="ListParagraph"/>
        <w:numPr>
          <w:ilvl w:val="0"/>
          <w:numId w:val="9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Electronically: photomultiplier tubes</w:t>
      </w:r>
    </w:p>
    <w:p w:rsidR="004C240A" w:rsidRPr="00B0505C" w:rsidRDefault="00C63737" w:rsidP="004A23AC">
      <w:pPr>
        <w:pStyle w:val="ListParagraph"/>
        <w:numPr>
          <w:ilvl w:val="0"/>
          <w:numId w:val="9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Mass Spectrometry</w:t>
      </w:r>
    </w:p>
    <w:p w:rsidR="00576227" w:rsidRDefault="00576227" w:rsidP="00A74352">
      <w:pPr>
        <w:spacing w:after="0"/>
        <w:rPr>
          <w:rFonts w:asciiTheme="minorBidi" w:hAnsiTheme="minorBidi" w:cstheme="minorBidi"/>
          <w:b/>
          <w:bCs/>
          <w:sz w:val="22"/>
          <w:szCs w:val="22"/>
        </w:rPr>
      </w:pPr>
    </w:p>
    <w:p w:rsidR="004A23AC" w:rsidRDefault="004A23AC">
      <w:pP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br w:type="page"/>
      </w:r>
    </w:p>
    <w:p w:rsidR="004C240A" w:rsidRPr="00B0505C" w:rsidRDefault="00C63737" w:rsidP="00A74352">
      <w:pPr>
        <w:spacing w:after="0"/>
        <w:rPr>
          <w:rFonts w:asciiTheme="minorBidi" w:hAnsiTheme="minorBidi" w:cstheme="minorBidi"/>
          <w:b/>
          <w:b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sz w:val="22"/>
          <w:szCs w:val="22"/>
        </w:rPr>
        <w:lastRenderedPageBreak/>
        <w:t xml:space="preserve">Types of </w:t>
      </w:r>
      <w:proofErr w:type="spellStart"/>
      <w:r w:rsidRPr="00B0505C">
        <w:rPr>
          <w:rFonts w:asciiTheme="minorBidi" w:hAnsiTheme="minorBidi" w:cstheme="minorBidi"/>
          <w:b/>
          <w:bCs/>
          <w:sz w:val="22"/>
          <w:szCs w:val="22"/>
        </w:rPr>
        <w:t>Spectrochemical</w:t>
      </w:r>
      <w:proofErr w:type="spellEnd"/>
      <w:r w:rsidRPr="00B0505C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9463EB">
        <w:rPr>
          <w:rFonts w:asciiTheme="minorBidi" w:hAnsiTheme="minorBidi" w:cstheme="minorBidi"/>
          <w:b/>
          <w:bCs/>
          <w:sz w:val="22"/>
          <w:szCs w:val="22"/>
        </w:rPr>
        <w:t>I</w:t>
      </w:r>
      <w:r w:rsidRPr="00B0505C">
        <w:rPr>
          <w:rFonts w:asciiTheme="minorBidi" w:hAnsiTheme="minorBidi" w:cstheme="minorBidi"/>
          <w:b/>
          <w:bCs/>
          <w:sz w:val="22"/>
          <w:szCs w:val="22"/>
        </w:rPr>
        <w:t>nstruments</w:t>
      </w:r>
    </w:p>
    <w:p w:rsidR="00C63737" w:rsidRPr="00B0505C" w:rsidRDefault="00C63737" w:rsidP="00C63737">
      <w:pPr>
        <w:pStyle w:val="ListParagraph"/>
        <w:numPr>
          <w:ilvl w:val="0"/>
          <w:numId w:val="12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Flame photometer</w:t>
      </w:r>
    </w:p>
    <w:p w:rsidR="00C63737" w:rsidRDefault="00C63737" w:rsidP="00C63737">
      <w:pPr>
        <w:pStyle w:val="ListParagraph"/>
        <w:numPr>
          <w:ilvl w:val="0"/>
          <w:numId w:val="12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DCP-AES</w:t>
      </w:r>
      <w:r w:rsidR="001F6388">
        <w:rPr>
          <w:rFonts w:asciiTheme="minorBidi" w:hAnsiTheme="minorBidi" w:cstheme="minorBidi"/>
          <w:sz w:val="22"/>
          <w:szCs w:val="22"/>
        </w:rPr>
        <w:t xml:space="preserve"> </w:t>
      </w:r>
    </w:p>
    <w:p w:rsidR="00ED09D7" w:rsidRPr="00B0505C" w:rsidRDefault="00ED09D7" w:rsidP="00C63737">
      <w:pPr>
        <w:pStyle w:val="ListParagraph"/>
        <w:numPr>
          <w:ilvl w:val="0"/>
          <w:numId w:val="12"/>
        </w:numPr>
        <w:spacing w:after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MIP-AES</w:t>
      </w:r>
      <w:r w:rsidR="00E51CCA">
        <w:rPr>
          <w:rFonts w:asciiTheme="minorBidi" w:hAnsiTheme="minorBidi" w:cstheme="minorBidi"/>
          <w:sz w:val="22"/>
          <w:szCs w:val="22"/>
        </w:rPr>
        <w:t xml:space="preserve"> (microwave induced plasma atomic emission spectrometer)</w:t>
      </w:r>
    </w:p>
    <w:p w:rsidR="00C63737" w:rsidRPr="00B0505C" w:rsidRDefault="00C63737" w:rsidP="00C63737">
      <w:pPr>
        <w:pStyle w:val="ListParagraph"/>
        <w:numPr>
          <w:ilvl w:val="0"/>
          <w:numId w:val="12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ICP-AES</w:t>
      </w:r>
    </w:p>
    <w:p w:rsidR="00C63737" w:rsidRPr="00B0505C" w:rsidRDefault="00C63737" w:rsidP="00C63737">
      <w:pPr>
        <w:pStyle w:val="ListParagraph"/>
        <w:numPr>
          <w:ilvl w:val="0"/>
          <w:numId w:val="12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AAS: several methods including GF-AAS</w:t>
      </w:r>
    </w:p>
    <w:p w:rsidR="00C63737" w:rsidRPr="00B0505C" w:rsidRDefault="00C63737" w:rsidP="00C63737">
      <w:pPr>
        <w:pStyle w:val="ListParagraph"/>
        <w:numPr>
          <w:ilvl w:val="0"/>
          <w:numId w:val="12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ICP-MS</w:t>
      </w:r>
    </w:p>
    <w:p w:rsidR="00C63737" w:rsidRPr="00B0505C" w:rsidRDefault="00C63737" w:rsidP="00C63737">
      <w:pPr>
        <w:pStyle w:val="ListParagraph"/>
        <w:numPr>
          <w:ilvl w:val="0"/>
          <w:numId w:val="12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LA-ICP-MS</w:t>
      </w:r>
      <w:r w:rsidR="001F6388">
        <w:rPr>
          <w:rFonts w:asciiTheme="minorBidi" w:hAnsiTheme="minorBidi" w:cstheme="minorBidi"/>
          <w:sz w:val="22"/>
          <w:szCs w:val="22"/>
        </w:rPr>
        <w:t xml:space="preserve"> (Laser ablation ICP mass spectrometer).</w:t>
      </w:r>
    </w:p>
    <w:p w:rsidR="00C63737" w:rsidRPr="00B0505C" w:rsidRDefault="00C63737" w:rsidP="00A74352">
      <w:pPr>
        <w:spacing w:after="0"/>
        <w:rPr>
          <w:rFonts w:asciiTheme="minorBidi" w:hAnsiTheme="minorBidi" w:cstheme="minorBidi"/>
          <w:sz w:val="22"/>
          <w:szCs w:val="22"/>
        </w:rPr>
      </w:pPr>
    </w:p>
    <w:p w:rsidR="004C240A" w:rsidRPr="00B0505C" w:rsidRDefault="004C240A" w:rsidP="00A74352">
      <w:pPr>
        <w:spacing w:after="0"/>
        <w:rPr>
          <w:rFonts w:asciiTheme="minorBidi" w:hAnsiTheme="minorBidi" w:cstheme="minorBidi"/>
          <w:b/>
          <w:b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sz w:val="22"/>
          <w:szCs w:val="22"/>
        </w:rPr>
        <w:t xml:space="preserve">Comparison of the Different techniques of </w:t>
      </w:r>
      <w:proofErr w:type="spellStart"/>
      <w:r w:rsidRPr="00B0505C">
        <w:rPr>
          <w:rFonts w:asciiTheme="minorBidi" w:hAnsiTheme="minorBidi" w:cstheme="minorBidi"/>
          <w:b/>
          <w:bCs/>
          <w:sz w:val="22"/>
          <w:szCs w:val="22"/>
        </w:rPr>
        <w:t>spectrochemistry</w:t>
      </w:r>
      <w:proofErr w:type="spellEnd"/>
      <w:r w:rsidRPr="00B0505C">
        <w:rPr>
          <w:rFonts w:asciiTheme="minorBidi" w:hAnsiTheme="minorBidi" w:cstheme="minorBidi"/>
          <w:b/>
          <w:bCs/>
          <w:sz w:val="22"/>
          <w:szCs w:val="22"/>
        </w:rPr>
        <w:t xml:space="preserve"> commonly used in geochemical analysis: </w:t>
      </w:r>
      <w:r w:rsidR="00C63737" w:rsidRPr="00B0505C">
        <w:rPr>
          <w:rFonts w:asciiTheme="minorBidi" w:hAnsiTheme="minorBidi" w:cstheme="minorBidi"/>
          <w:sz w:val="22"/>
          <w:szCs w:val="22"/>
        </w:rPr>
        <w:t xml:space="preserve">Uses, limitations, and detection limits </w:t>
      </w:r>
      <w:r w:rsidRPr="00B0505C">
        <w:rPr>
          <w:rFonts w:asciiTheme="minorBidi" w:hAnsiTheme="minorBidi" w:cstheme="minorBidi"/>
          <w:sz w:val="22"/>
          <w:szCs w:val="22"/>
        </w:rPr>
        <w:t>(Table 1).</w:t>
      </w:r>
    </w:p>
    <w:p w:rsidR="004C240A" w:rsidRPr="00B0505C" w:rsidRDefault="004C240A" w:rsidP="00A74352">
      <w:pPr>
        <w:spacing w:after="0"/>
        <w:rPr>
          <w:rFonts w:asciiTheme="minorBidi" w:hAnsiTheme="minorBidi" w:cstheme="minorBidi"/>
          <w:sz w:val="22"/>
          <w:szCs w:val="22"/>
        </w:rPr>
      </w:pPr>
    </w:p>
    <w:p w:rsidR="004C240A" w:rsidRPr="00B0505C" w:rsidRDefault="004C240A" w:rsidP="00A74352">
      <w:pPr>
        <w:spacing w:after="0"/>
        <w:rPr>
          <w:rFonts w:asciiTheme="minorBidi" w:hAnsiTheme="minorBidi" w:cstheme="minorBidi"/>
          <w:b/>
          <w:b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sz w:val="22"/>
          <w:szCs w:val="22"/>
        </w:rPr>
        <w:t>Inductively Coupled Plasma Atomic Emission Spectroscopy:</w:t>
      </w:r>
    </w:p>
    <w:p w:rsidR="007411F4" w:rsidRPr="00B0505C" w:rsidRDefault="007411F4" w:rsidP="000E2B89">
      <w:pPr>
        <w:spacing w:after="0"/>
        <w:rPr>
          <w:rFonts w:asciiTheme="minorBidi" w:hAnsiTheme="minorBidi" w:cstheme="minorBidi"/>
          <w:b/>
          <w:bCs/>
          <w:sz w:val="22"/>
          <w:szCs w:val="22"/>
        </w:rPr>
      </w:pPr>
    </w:p>
    <w:p w:rsidR="007411F4" w:rsidRPr="00B0505C" w:rsidRDefault="004C240A" w:rsidP="007411F4">
      <w:pPr>
        <w:spacing w:after="0"/>
        <w:ind w:left="36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i/>
          <w:iCs/>
          <w:sz w:val="22"/>
          <w:szCs w:val="22"/>
        </w:rPr>
        <w:t>Definition of “Plasma”</w:t>
      </w:r>
      <w:r w:rsidRPr="00B0505C">
        <w:rPr>
          <w:rFonts w:asciiTheme="minorBidi" w:hAnsiTheme="minorBidi" w:cstheme="minorBidi"/>
          <w:b/>
          <w:bCs/>
          <w:sz w:val="22"/>
          <w:szCs w:val="22"/>
        </w:rPr>
        <w:t>:</w:t>
      </w:r>
      <w:r w:rsidRPr="00B0505C">
        <w:rPr>
          <w:rFonts w:asciiTheme="minorBidi" w:hAnsiTheme="minorBidi" w:cstheme="minorBidi"/>
          <w:sz w:val="22"/>
          <w:szCs w:val="22"/>
        </w:rPr>
        <w:t xml:space="preserve"> </w:t>
      </w:r>
    </w:p>
    <w:p w:rsidR="004C240A" w:rsidRPr="00B0505C" w:rsidRDefault="006426EE" w:rsidP="007411F4">
      <w:pPr>
        <w:spacing w:after="0"/>
        <w:ind w:left="360"/>
        <w:rPr>
          <w:rFonts w:asciiTheme="minorBidi" w:hAnsiTheme="minorBidi" w:cstheme="minorBidi"/>
          <w:sz w:val="22"/>
          <w:szCs w:val="22"/>
        </w:rPr>
      </w:pPr>
      <w:proofErr w:type="gramStart"/>
      <w:r w:rsidRPr="00B0505C">
        <w:rPr>
          <w:rFonts w:asciiTheme="minorBidi" w:hAnsiTheme="minorBidi" w:cstheme="minorBidi"/>
          <w:sz w:val="22"/>
          <w:szCs w:val="22"/>
        </w:rPr>
        <w:t>A partially ionized gas in which some electrons are free.</w:t>
      </w:r>
      <w:proofErr w:type="gramEnd"/>
      <w:r w:rsidRPr="00B0505C">
        <w:rPr>
          <w:rFonts w:asciiTheme="minorBidi" w:hAnsiTheme="minorBidi" w:cstheme="minorBidi"/>
          <w:sz w:val="22"/>
          <w:szCs w:val="22"/>
        </w:rPr>
        <w:t xml:space="preserve"> Overall, it has a neutral charge, is electrically conductive, and responds to electromagnetic fields. </w:t>
      </w:r>
      <w:proofErr w:type="gramStart"/>
      <w:r w:rsidRPr="00B0505C">
        <w:rPr>
          <w:rFonts w:asciiTheme="minorBidi" w:hAnsiTheme="minorBidi" w:cstheme="minorBidi"/>
          <w:sz w:val="22"/>
          <w:szCs w:val="22"/>
        </w:rPr>
        <w:t>Characterized by T of 1000’s of degrees Celsius.</w:t>
      </w:r>
      <w:proofErr w:type="gramEnd"/>
    </w:p>
    <w:p w:rsidR="006426EE" w:rsidRPr="00B0505C" w:rsidRDefault="006426EE" w:rsidP="00A74352">
      <w:pPr>
        <w:spacing w:after="0"/>
        <w:rPr>
          <w:rFonts w:asciiTheme="minorBidi" w:hAnsiTheme="minorBidi" w:cstheme="minorBidi"/>
          <w:sz w:val="22"/>
          <w:szCs w:val="22"/>
        </w:rPr>
      </w:pPr>
    </w:p>
    <w:p w:rsidR="006426EE" w:rsidRPr="00B0505C" w:rsidRDefault="006426EE" w:rsidP="007411F4">
      <w:pPr>
        <w:spacing w:after="0"/>
        <w:ind w:left="360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i/>
          <w:iCs/>
          <w:sz w:val="22"/>
          <w:szCs w:val="22"/>
        </w:rPr>
        <w:t>Components of an ICP-AES (Fig. 3)</w:t>
      </w:r>
    </w:p>
    <w:p w:rsidR="006426EE" w:rsidRPr="00B0505C" w:rsidRDefault="006426EE" w:rsidP="007411F4">
      <w:pPr>
        <w:pStyle w:val="ListParagraph"/>
        <w:numPr>
          <w:ilvl w:val="0"/>
          <w:numId w:val="10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Nebulizer (Fig. 4)</w:t>
      </w:r>
    </w:p>
    <w:p w:rsidR="006426EE" w:rsidRDefault="006426EE" w:rsidP="007411F4">
      <w:pPr>
        <w:pStyle w:val="ListParagraph"/>
        <w:numPr>
          <w:ilvl w:val="0"/>
          <w:numId w:val="10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Torch and radiofrequency source (Fig. 5)</w:t>
      </w:r>
      <w:r w:rsidR="00C73603" w:rsidRPr="00B0505C">
        <w:rPr>
          <w:rFonts w:asciiTheme="minorBidi" w:hAnsiTheme="minorBidi" w:cstheme="minorBidi"/>
          <w:sz w:val="22"/>
          <w:szCs w:val="22"/>
        </w:rPr>
        <w:t>. Note the different zones within the flame.</w:t>
      </w:r>
      <w:r w:rsidR="000E2B89">
        <w:rPr>
          <w:rFonts w:asciiTheme="minorBidi" w:hAnsiTheme="minorBidi" w:cstheme="minorBidi"/>
          <w:sz w:val="22"/>
          <w:szCs w:val="22"/>
        </w:rPr>
        <w:t xml:space="preserve"> Two methods of mounting (orientation):</w:t>
      </w:r>
    </w:p>
    <w:p w:rsidR="000E2B89" w:rsidRDefault="000E2B89" w:rsidP="000E2B89">
      <w:pPr>
        <w:pStyle w:val="ListParagraph"/>
        <w:numPr>
          <w:ilvl w:val="1"/>
          <w:numId w:val="14"/>
        </w:numPr>
        <w:spacing w:after="0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Vertical (Radial): better for organics, better linearity.</w:t>
      </w:r>
    </w:p>
    <w:p w:rsidR="000E2B89" w:rsidRPr="00B0505C" w:rsidRDefault="000E2B89" w:rsidP="000E2B89">
      <w:pPr>
        <w:pStyle w:val="ListParagraph"/>
        <w:numPr>
          <w:ilvl w:val="1"/>
          <w:numId w:val="14"/>
        </w:numPr>
        <w:spacing w:after="0"/>
        <w:ind w:left="10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Horizontal (Axial): offers greater sensitivity, lower maintenance costs.</w:t>
      </w:r>
    </w:p>
    <w:p w:rsidR="006426EE" w:rsidRPr="00B0505C" w:rsidRDefault="00A57C86" w:rsidP="00A57C86">
      <w:pPr>
        <w:pStyle w:val="ListParagraph"/>
        <w:numPr>
          <w:ilvl w:val="0"/>
          <w:numId w:val="10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Detectors</w:t>
      </w:r>
      <w:r w:rsidR="006426EE" w:rsidRPr="00B0505C">
        <w:rPr>
          <w:rFonts w:asciiTheme="minorBidi" w:hAnsiTheme="minorBidi" w:cstheme="minorBidi"/>
          <w:sz w:val="22"/>
          <w:szCs w:val="22"/>
        </w:rPr>
        <w:t xml:space="preserve">: </w:t>
      </w:r>
    </w:p>
    <w:p w:rsidR="00A57C86" w:rsidRPr="00B0505C" w:rsidRDefault="00A57C86" w:rsidP="00A57C86">
      <w:pPr>
        <w:pStyle w:val="ListParagraph"/>
        <w:numPr>
          <w:ilvl w:val="0"/>
          <w:numId w:val="13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 xml:space="preserve">Simultaneous: </w:t>
      </w:r>
      <w:r w:rsidR="00FF2209">
        <w:rPr>
          <w:rFonts w:asciiTheme="minorBidi" w:hAnsiTheme="minorBidi" w:cstheme="minorBidi"/>
          <w:sz w:val="22"/>
          <w:szCs w:val="22"/>
        </w:rPr>
        <w:t xml:space="preserve">measure specific </w:t>
      </w:r>
      <w:r w:rsidR="00FF2209">
        <w:rPr>
          <w:rFonts w:asciiTheme="minorBidi" w:hAnsiTheme="minorBidi" w:cstheme="minorBidi"/>
          <w:sz w:val="22"/>
          <w:szCs w:val="22"/>
        </w:rPr>
        <w:sym w:font="Symbol" w:char="F06C"/>
      </w:r>
      <w:r w:rsidR="00FF2209">
        <w:rPr>
          <w:rFonts w:asciiTheme="minorBidi" w:hAnsiTheme="minorBidi" w:cstheme="minorBidi"/>
          <w:sz w:val="22"/>
          <w:szCs w:val="22"/>
        </w:rPr>
        <w:t xml:space="preserve">s at multiple (fixed!) positions simultaneously </w:t>
      </w:r>
      <w:r w:rsidR="00FF2209">
        <w:rPr>
          <w:rFonts w:asciiTheme="minorBidi" w:hAnsiTheme="minorBidi" w:cstheme="minorBidi"/>
          <w:sz w:val="22"/>
          <w:szCs w:val="22"/>
        </w:rPr>
        <w:sym w:font="Symbol" w:char="F0DE"/>
      </w:r>
      <w:r w:rsidR="00FF2209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0505C">
        <w:rPr>
          <w:rFonts w:asciiTheme="minorBidi" w:hAnsiTheme="minorBidi" w:cstheme="minorBidi"/>
          <w:sz w:val="22"/>
          <w:szCs w:val="22"/>
        </w:rPr>
        <w:t>polychromator</w:t>
      </w:r>
      <w:proofErr w:type="spellEnd"/>
    </w:p>
    <w:p w:rsidR="00A57C86" w:rsidRPr="00B0505C" w:rsidRDefault="00A57C86" w:rsidP="00A57C86">
      <w:pPr>
        <w:pStyle w:val="ListParagraph"/>
        <w:numPr>
          <w:ilvl w:val="0"/>
          <w:numId w:val="13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 xml:space="preserve">Sequential: </w:t>
      </w:r>
      <w:r w:rsidR="001F6388">
        <w:rPr>
          <w:rFonts w:asciiTheme="minorBidi" w:hAnsiTheme="minorBidi" w:cstheme="minorBidi"/>
          <w:sz w:val="22"/>
          <w:szCs w:val="22"/>
        </w:rPr>
        <w:t xml:space="preserve">uses </w:t>
      </w:r>
      <w:r w:rsidRPr="00B0505C">
        <w:rPr>
          <w:rFonts w:asciiTheme="minorBidi" w:hAnsiTheme="minorBidi" w:cstheme="minorBidi"/>
          <w:sz w:val="22"/>
          <w:szCs w:val="22"/>
        </w:rPr>
        <w:t>gratings</w:t>
      </w:r>
      <w:r w:rsidR="001F6388">
        <w:rPr>
          <w:rFonts w:asciiTheme="minorBidi" w:hAnsiTheme="minorBidi" w:cstheme="minorBidi"/>
          <w:sz w:val="22"/>
          <w:szCs w:val="22"/>
        </w:rPr>
        <w:t xml:space="preserve"> </w:t>
      </w:r>
      <w:r w:rsidR="001F6388">
        <w:rPr>
          <w:rFonts w:asciiTheme="minorBidi" w:hAnsiTheme="minorBidi" w:cstheme="minorBidi"/>
          <w:sz w:val="22"/>
          <w:szCs w:val="22"/>
        </w:rPr>
        <w:sym w:font="Symbol" w:char="F0DE"/>
      </w:r>
      <w:r w:rsidR="001F638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1F6388">
        <w:rPr>
          <w:rFonts w:asciiTheme="minorBidi" w:hAnsiTheme="minorBidi" w:cstheme="minorBidi"/>
          <w:sz w:val="22"/>
          <w:szCs w:val="22"/>
        </w:rPr>
        <w:t>monochromator</w:t>
      </w:r>
      <w:proofErr w:type="spellEnd"/>
      <w:r w:rsidR="00FF2209">
        <w:rPr>
          <w:rFonts w:asciiTheme="minorBidi" w:hAnsiTheme="minorBidi" w:cstheme="minorBidi"/>
          <w:sz w:val="22"/>
          <w:szCs w:val="22"/>
        </w:rPr>
        <w:t xml:space="preserve"> (time consuming, but more flexible!)</w:t>
      </w:r>
    </w:p>
    <w:p w:rsidR="006426EE" w:rsidRPr="00B0505C" w:rsidRDefault="006426EE" w:rsidP="00A74352">
      <w:pPr>
        <w:spacing w:after="0"/>
        <w:rPr>
          <w:rFonts w:asciiTheme="minorBidi" w:hAnsiTheme="minorBidi" w:cstheme="minorBidi"/>
          <w:sz w:val="22"/>
          <w:szCs w:val="22"/>
        </w:rPr>
      </w:pPr>
    </w:p>
    <w:p w:rsidR="007411F4" w:rsidRPr="00B0505C" w:rsidRDefault="007411F4" w:rsidP="007411F4">
      <w:pPr>
        <w:spacing w:after="0"/>
        <w:ind w:left="360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i/>
          <w:iCs/>
          <w:sz w:val="22"/>
          <w:szCs w:val="22"/>
        </w:rPr>
        <w:t>Precautions for quantitative analysis</w:t>
      </w:r>
    </w:p>
    <w:p w:rsidR="007411F4" w:rsidRPr="00B0505C" w:rsidRDefault="007411F4" w:rsidP="007411F4">
      <w:pPr>
        <w:pStyle w:val="ListParagraph"/>
        <w:numPr>
          <w:ilvl w:val="0"/>
          <w:numId w:val="11"/>
        </w:numPr>
        <w:spacing w:after="0"/>
        <w:ind w:left="72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Standard selection</w:t>
      </w:r>
    </w:p>
    <w:p w:rsidR="007411F4" w:rsidRPr="00B0505C" w:rsidRDefault="007411F4" w:rsidP="007411F4">
      <w:pPr>
        <w:pStyle w:val="ListParagraph"/>
        <w:numPr>
          <w:ilvl w:val="0"/>
          <w:numId w:val="11"/>
        </w:numPr>
        <w:spacing w:after="0"/>
        <w:ind w:left="72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Concentration ranges for standards</w:t>
      </w:r>
    </w:p>
    <w:p w:rsidR="00C63737" w:rsidRPr="00B0505C" w:rsidRDefault="00C63737" w:rsidP="00C63737">
      <w:pPr>
        <w:pStyle w:val="ListParagraph"/>
        <w:numPr>
          <w:ilvl w:val="0"/>
          <w:numId w:val="11"/>
        </w:numPr>
        <w:spacing w:after="0"/>
        <w:ind w:left="72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Interferences:</w:t>
      </w:r>
    </w:p>
    <w:p w:rsidR="00C63737" w:rsidRPr="00B0505C" w:rsidRDefault="00C63737" w:rsidP="00C63737">
      <w:pPr>
        <w:pStyle w:val="ListParagraph"/>
        <w:numPr>
          <w:ilvl w:val="1"/>
          <w:numId w:val="11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Spectral</w:t>
      </w:r>
    </w:p>
    <w:p w:rsidR="00C63737" w:rsidRPr="00B0505C" w:rsidRDefault="00C63737" w:rsidP="00C63737">
      <w:pPr>
        <w:pStyle w:val="ListParagraph"/>
        <w:numPr>
          <w:ilvl w:val="1"/>
          <w:numId w:val="11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Background</w:t>
      </w:r>
    </w:p>
    <w:p w:rsidR="00C63737" w:rsidRPr="00B0505C" w:rsidRDefault="007411F4" w:rsidP="00C63737">
      <w:pPr>
        <w:pStyle w:val="ListParagraph"/>
        <w:numPr>
          <w:ilvl w:val="1"/>
          <w:numId w:val="11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Matrix effects</w:t>
      </w:r>
    </w:p>
    <w:p w:rsidR="007411F4" w:rsidRPr="00B0505C" w:rsidRDefault="00C63737" w:rsidP="00C63737">
      <w:pPr>
        <w:pStyle w:val="ListParagraph"/>
        <w:numPr>
          <w:ilvl w:val="1"/>
          <w:numId w:val="11"/>
        </w:numPr>
        <w:spacing w:after="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sz w:val="22"/>
          <w:szCs w:val="22"/>
        </w:rPr>
        <w:t>Ionization</w:t>
      </w:r>
      <w:r w:rsidR="007411F4" w:rsidRPr="00B0505C">
        <w:rPr>
          <w:rFonts w:asciiTheme="minorBidi" w:hAnsiTheme="minorBidi" w:cstheme="minorBidi"/>
          <w:sz w:val="22"/>
          <w:szCs w:val="22"/>
        </w:rPr>
        <w:t xml:space="preserve"> </w:t>
      </w:r>
    </w:p>
    <w:p w:rsidR="006245EC" w:rsidRPr="00B0505C" w:rsidRDefault="006245EC" w:rsidP="006245EC">
      <w:pPr>
        <w:spacing w:after="0"/>
        <w:ind w:left="360"/>
        <w:rPr>
          <w:rFonts w:asciiTheme="minorBidi" w:hAnsiTheme="minorBidi" w:cstheme="minorBidi"/>
          <w:sz w:val="22"/>
          <w:szCs w:val="22"/>
        </w:rPr>
      </w:pPr>
    </w:p>
    <w:p w:rsidR="00F40459" w:rsidRPr="00B0505C" w:rsidRDefault="00F40459" w:rsidP="006245EC">
      <w:pPr>
        <w:spacing w:after="0"/>
        <w:ind w:left="360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i/>
          <w:iCs/>
          <w:sz w:val="22"/>
          <w:szCs w:val="22"/>
        </w:rPr>
        <w:t>Detection Limits</w:t>
      </w:r>
    </w:p>
    <w:p w:rsidR="006245EC" w:rsidRPr="00B0505C" w:rsidRDefault="006245EC" w:rsidP="006245EC">
      <w:pPr>
        <w:spacing w:after="0"/>
        <w:ind w:left="360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i/>
          <w:iCs/>
          <w:sz w:val="22"/>
          <w:szCs w:val="22"/>
        </w:rPr>
        <w:t>Precision and Accuracy of the technique:</w:t>
      </w:r>
    </w:p>
    <w:p w:rsidR="006245EC" w:rsidRPr="00B0505C" w:rsidRDefault="006245EC" w:rsidP="006245EC">
      <w:pPr>
        <w:spacing w:after="0"/>
        <w:ind w:left="360"/>
        <w:rPr>
          <w:rFonts w:asciiTheme="minorBidi" w:hAnsiTheme="minorBidi" w:cstheme="minorBidi"/>
          <w:sz w:val="22"/>
          <w:szCs w:val="22"/>
        </w:rPr>
      </w:pPr>
      <w:r w:rsidRPr="00B0505C">
        <w:rPr>
          <w:rFonts w:asciiTheme="minorBidi" w:hAnsiTheme="minorBidi" w:cstheme="minorBidi"/>
          <w:b/>
          <w:bCs/>
          <w:i/>
          <w:iCs/>
          <w:sz w:val="22"/>
          <w:szCs w:val="22"/>
        </w:rPr>
        <w:t>Laser Techniques</w:t>
      </w:r>
      <w:r w:rsidRPr="00B0505C">
        <w:rPr>
          <w:rFonts w:asciiTheme="minorBidi" w:hAnsiTheme="minorBidi" w:cstheme="minorBidi"/>
          <w:sz w:val="22"/>
          <w:szCs w:val="22"/>
        </w:rPr>
        <w:t xml:space="preserve"> (Fig. 6): CO</w:t>
      </w:r>
      <w:r w:rsidRPr="00B0505C">
        <w:rPr>
          <w:rFonts w:asciiTheme="minorBidi" w:hAnsiTheme="minorBidi" w:cstheme="minorBidi"/>
          <w:sz w:val="22"/>
          <w:szCs w:val="22"/>
          <w:vertAlign w:val="subscript"/>
        </w:rPr>
        <w:t>2</w:t>
      </w:r>
      <w:r w:rsidRPr="00B0505C">
        <w:rPr>
          <w:rFonts w:asciiTheme="minorBidi" w:hAnsiTheme="minorBidi" w:cstheme="minorBidi"/>
          <w:sz w:val="22"/>
          <w:szCs w:val="22"/>
        </w:rPr>
        <w:t xml:space="preserve"> laser sputters or “ablates” solid samples.</w:t>
      </w:r>
    </w:p>
    <w:sectPr w:rsidR="006245EC" w:rsidRPr="00B0505C" w:rsidSect="00D7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183"/>
    <w:multiLevelType w:val="hybridMultilevel"/>
    <w:tmpl w:val="463CF062"/>
    <w:lvl w:ilvl="0" w:tplc="6506F2F4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2DBB"/>
    <w:multiLevelType w:val="hybridMultilevel"/>
    <w:tmpl w:val="329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D7CCF"/>
    <w:multiLevelType w:val="hybridMultilevel"/>
    <w:tmpl w:val="BFFE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3A6"/>
    <w:multiLevelType w:val="hybridMultilevel"/>
    <w:tmpl w:val="A6C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A6A50"/>
    <w:multiLevelType w:val="hybridMultilevel"/>
    <w:tmpl w:val="BEE6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6039E"/>
    <w:multiLevelType w:val="hybridMultilevel"/>
    <w:tmpl w:val="E2DE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95EA6"/>
    <w:multiLevelType w:val="hybridMultilevel"/>
    <w:tmpl w:val="B89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37FD8"/>
    <w:multiLevelType w:val="hybridMultilevel"/>
    <w:tmpl w:val="3FA62B2C"/>
    <w:lvl w:ilvl="0" w:tplc="6506F2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A07D9"/>
    <w:multiLevelType w:val="hybridMultilevel"/>
    <w:tmpl w:val="BBF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12A25"/>
    <w:multiLevelType w:val="hybridMultilevel"/>
    <w:tmpl w:val="F4FC0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753E4B"/>
    <w:multiLevelType w:val="hybridMultilevel"/>
    <w:tmpl w:val="F8F2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7748B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>
    <w:nsid w:val="77345AF2"/>
    <w:multiLevelType w:val="hybridMultilevel"/>
    <w:tmpl w:val="06E0365C"/>
    <w:lvl w:ilvl="0" w:tplc="24206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31C67"/>
    <w:multiLevelType w:val="hybridMultilevel"/>
    <w:tmpl w:val="BBE2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CA0"/>
    <w:rsid w:val="000A6FC2"/>
    <w:rsid w:val="000E2B89"/>
    <w:rsid w:val="001A5144"/>
    <w:rsid w:val="001F6388"/>
    <w:rsid w:val="00256B3A"/>
    <w:rsid w:val="002B0369"/>
    <w:rsid w:val="00314B17"/>
    <w:rsid w:val="0031799C"/>
    <w:rsid w:val="00350DFF"/>
    <w:rsid w:val="004A23AC"/>
    <w:rsid w:val="004C240A"/>
    <w:rsid w:val="004D6CFE"/>
    <w:rsid w:val="00576227"/>
    <w:rsid w:val="006245EC"/>
    <w:rsid w:val="006426EE"/>
    <w:rsid w:val="006F6048"/>
    <w:rsid w:val="007411F4"/>
    <w:rsid w:val="007A055C"/>
    <w:rsid w:val="007F3E34"/>
    <w:rsid w:val="009463EB"/>
    <w:rsid w:val="00964942"/>
    <w:rsid w:val="009B1056"/>
    <w:rsid w:val="00A57C86"/>
    <w:rsid w:val="00A74352"/>
    <w:rsid w:val="00B0505C"/>
    <w:rsid w:val="00B8067E"/>
    <w:rsid w:val="00C63737"/>
    <w:rsid w:val="00C73603"/>
    <w:rsid w:val="00CC1C75"/>
    <w:rsid w:val="00D70FE6"/>
    <w:rsid w:val="00D736EF"/>
    <w:rsid w:val="00D90CA0"/>
    <w:rsid w:val="00DF5D05"/>
    <w:rsid w:val="00E37F59"/>
    <w:rsid w:val="00E51CCA"/>
    <w:rsid w:val="00ED09D7"/>
    <w:rsid w:val="00F40459"/>
    <w:rsid w:val="00F70B20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position w:val="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elshazly</dc:creator>
  <cp:keywords/>
  <dc:description/>
  <cp:lastModifiedBy>elshazly</cp:lastModifiedBy>
  <cp:revision>16</cp:revision>
  <cp:lastPrinted>2009-02-02T16:42:00Z</cp:lastPrinted>
  <dcterms:created xsi:type="dcterms:W3CDTF">2009-01-23T16:48:00Z</dcterms:created>
  <dcterms:modified xsi:type="dcterms:W3CDTF">2010-09-14T15:27:00Z</dcterms:modified>
</cp:coreProperties>
</file>